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sz w:val="32"/>
          <w:szCs w:val="24"/>
        </w:rPr>
      </w:pPr>
    </w:p>
    <w:p>
      <w:pPr>
        <w:pStyle w:val="2"/>
      </w:pPr>
    </w:p>
    <w:p>
      <w:pPr>
        <w:pStyle w:val="2"/>
      </w:pPr>
    </w:p>
    <w:p>
      <w:pPr>
        <w:pStyle w:val="2"/>
      </w:pPr>
    </w:p>
    <w:p>
      <w:pPr>
        <w:jc w:val="center"/>
        <w:rPr>
          <w:rFonts w:hint="eastAsia" w:asciiTheme="minorEastAsia" w:hAnsiTheme="minorEastAsia" w:eastAsiaTheme="minorEastAsia"/>
          <w:b/>
          <w:sz w:val="32"/>
          <w:szCs w:val="24"/>
          <w:lang w:eastAsia="zh-CN"/>
        </w:rPr>
      </w:pPr>
      <w:r>
        <w:rPr>
          <w:rFonts w:hint="eastAsia" w:asciiTheme="minorEastAsia" w:hAnsiTheme="minorEastAsia" w:eastAsiaTheme="minorEastAsia"/>
          <w:b/>
          <w:sz w:val="32"/>
          <w:szCs w:val="24"/>
          <w:lang w:eastAsia="zh-CN"/>
        </w:rPr>
        <w:t>拟签订</w:t>
      </w:r>
      <w:r>
        <w:rPr>
          <w:rFonts w:asciiTheme="minorEastAsia" w:hAnsiTheme="minorEastAsia" w:eastAsiaTheme="minorEastAsia"/>
          <w:b/>
          <w:sz w:val="32"/>
          <w:szCs w:val="24"/>
        </w:rPr>
        <w:t>合同</w:t>
      </w:r>
      <w:r>
        <w:rPr>
          <w:rFonts w:hint="eastAsia" w:asciiTheme="minorEastAsia" w:hAnsiTheme="minorEastAsia" w:eastAsiaTheme="minorEastAsia"/>
          <w:b/>
          <w:sz w:val="32"/>
          <w:szCs w:val="24"/>
          <w:lang w:eastAsia="zh-CN"/>
        </w:rPr>
        <w:t>模板</w:t>
      </w: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pStyle w:val="2"/>
      </w:pPr>
    </w:p>
    <w:p>
      <w:pPr>
        <w:rPr>
          <w:rFonts w:hint="eastAsia" w:asciiTheme="minorEastAsia" w:hAnsiTheme="minorEastAsia" w:eastAsiaTheme="minorEastAsia"/>
          <w:sz w:val="28"/>
          <w:szCs w:val="24"/>
        </w:rPr>
      </w:pPr>
    </w:p>
    <w:p>
      <w:pPr>
        <w:rPr>
          <w:rFonts w:hint="eastAsia" w:asciiTheme="minorEastAsia" w:hAnsiTheme="minorEastAsia" w:eastAsiaTheme="minorEastAsia"/>
          <w:sz w:val="28"/>
          <w:szCs w:val="24"/>
        </w:rPr>
      </w:pPr>
    </w:p>
    <w:p>
      <w:pPr>
        <w:rPr>
          <w:rFonts w:hint="eastAsia" w:asciiTheme="minorEastAsia" w:hAnsiTheme="minorEastAsia" w:eastAsiaTheme="minorEastAsia"/>
          <w:sz w:val="28"/>
          <w:szCs w:val="24"/>
        </w:rPr>
      </w:pPr>
    </w:p>
    <w:p>
      <w:pPr>
        <w:rPr>
          <w:rFonts w:hint="eastAsia" w:asciiTheme="minorEastAsia" w:hAnsiTheme="minorEastAsia" w:eastAsiaTheme="minorEastAsia"/>
          <w:sz w:val="28"/>
          <w:szCs w:val="24"/>
        </w:rPr>
      </w:pPr>
    </w:p>
    <w:p>
      <w:pPr>
        <w:rPr>
          <w:rFonts w:hint="eastAsia" w:asciiTheme="minorEastAsia" w:hAnsiTheme="minorEastAsia" w:eastAsiaTheme="minorEastAsia"/>
          <w:sz w:val="28"/>
          <w:szCs w:val="24"/>
        </w:rPr>
      </w:pPr>
    </w:p>
    <w:p>
      <w:pPr>
        <w:rPr>
          <w:rFonts w:hint="eastAsia" w:asciiTheme="minorEastAsia" w:hAnsiTheme="minorEastAsia" w:eastAsiaTheme="minorEastAsia"/>
          <w:sz w:val="28"/>
          <w:szCs w:val="24"/>
        </w:rPr>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bookmarkStart w:id="0" w:name="gxebd_prjName_2"/>
      <w:r>
        <w:rPr>
          <w:rFonts w:hint="eastAsia" w:asciiTheme="minorEastAsia" w:hAnsiTheme="minorEastAsia" w:eastAsiaTheme="minorEastAsia"/>
          <w:sz w:val="28"/>
          <w:szCs w:val="24"/>
          <w:u w:val="single"/>
        </w:rPr>
        <w:t xml:space="preserve"> </w:t>
      </w:r>
      <w:bookmarkEnd w:id="0"/>
      <w:r>
        <w:rPr>
          <w:rFonts w:hint="eastAsia" w:asciiTheme="minorEastAsia" w:hAnsiTheme="minorEastAsia" w:eastAsiaTheme="minorEastAsia"/>
          <w:sz w:val="28"/>
          <w:szCs w:val="24"/>
          <w:u w:val="single"/>
          <w:lang w:val="en-US" w:eastAsia="zh-CN"/>
        </w:rPr>
        <w:t xml:space="preserve">               </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甲方：</w:t>
      </w:r>
      <w:r>
        <w:rPr>
          <w:rFonts w:hint="eastAsia" w:asciiTheme="minorEastAsia" w:hAnsiTheme="minorEastAsia" w:eastAsiaTheme="minorEastAsia"/>
          <w:sz w:val="28"/>
          <w:szCs w:val="24"/>
          <w:u w:val="single"/>
        </w:rPr>
        <w:t xml:space="preserve"> 北京大学</w:t>
      </w:r>
      <w:r>
        <w:rPr>
          <w:rFonts w:asciiTheme="minorEastAsia" w:hAnsiTheme="minorEastAsia" w:eastAsiaTheme="minorEastAsia"/>
          <w:sz w:val="28"/>
          <w:szCs w:val="24"/>
          <w:u w:val="single"/>
        </w:rPr>
        <w:t>第六医院</w:t>
      </w:r>
      <w:r>
        <w:rPr>
          <w:rFonts w:hint="eastAsia" w:asciiTheme="minorEastAsia" w:hAnsiTheme="minorEastAsia" w:eastAsiaTheme="minorEastAsia"/>
          <w:sz w:val="28"/>
          <w:szCs w:val="24"/>
          <w:u w:val="single"/>
        </w:rPr>
        <w:t xml:space="preserve"> </w:t>
      </w:r>
    </w:p>
    <w:p>
      <w:pPr>
        <w:rPr>
          <w:rFonts w:asciiTheme="minorEastAsia" w:hAnsiTheme="minorEastAsia" w:eastAsiaTheme="minorEastAsia"/>
          <w:sz w:val="28"/>
          <w:szCs w:val="24"/>
          <w:u w:val="single"/>
        </w:rPr>
      </w:pPr>
      <w:r>
        <w:rPr>
          <w:rFonts w:hint="eastAsia" w:asciiTheme="minorEastAsia" w:hAnsiTheme="minorEastAsia" w:eastAsiaTheme="minorEastAsia"/>
          <w:sz w:val="28"/>
          <w:szCs w:val="24"/>
        </w:rPr>
        <w:t>乙方：</w:t>
      </w:r>
      <w:r>
        <w:rPr>
          <w:rFonts w:asciiTheme="minorEastAsia" w:hAnsiTheme="minorEastAsia" w:eastAsiaTheme="minorEastAsia"/>
          <w:sz w:val="28"/>
          <w:szCs w:val="24"/>
          <w:u w:val="single"/>
        </w:rPr>
        <w:t xml:space="preserve"> </w:t>
      </w:r>
      <w:r>
        <w:rPr>
          <w:rFonts w:hint="eastAsia" w:asciiTheme="minorEastAsia" w:hAnsiTheme="minorEastAsia" w:eastAsiaTheme="minorEastAsia"/>
          <w:sz w:val="28"/>
          <w:szCs w:val="24"/>
          <w:u w:val="single"/>
          <w:lang w:val="en-US" w:eastAsia="zh-CN"/>
        </w:rPr>
        <w:t xml:space="preserve">                 </w:t>
      </w:r>
      <w:r>
        <w:rPr>
          <w:rFonts w:hint="eastAsia" w:asciiTheme="minorEastAsia" w:hAnsiTheme="minorEastAsia" w:eastAsiaTheme="minorEastAsia"/>
          <w:sz w:val="28"/>
          <w:szCs w:val="24"/>
          <w:u w:val="single"/>
        </w:rPr>
        <w:t xml:space="preserve"> </w:t>
      </w: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widowControl/>
        <w:adjustRightInd/>
        <w:spacing w:line="240" w:lineRule="auto"/>
        <w:textAlignment w:val="auto"/>
        <w:rPr>
          <w:rFonts w:asciiTheme="minorEastAsia" w:hAnsiTheme="minorEastAsia" w:eastAsiaTheme="minorEastAsia"/>
          <w:sz w:val="28"/>
          <w:szCs w:val="24"/>
        </w:rPr>
      </w:pPr>
      <w:r>
        <w:rPr>
          <w:rFonts w:asciiTheme="minorEastAsia" w:hAnsiTheme="minorEastAsia" w:eastAsiaTheme="minorEastAsia"/>
          <w:sz w:val="28"/>
          <w:szCs w:val="24"/>
        </w:rPr>
        <w:br w:type="page"/>
      </w:r>
    </w:p>
    <w:p>
      <w:pPr>
        <w:jc w:val="center"/>
        <w:rPr>
          <w:rFonts w:asciiTheme="minorEastAsia" w:hAnsiTheme="minorEastAsia" w:eastAsiaTheme="minorEastAsia"/>
          <w:b/>
          <w:sz w:val="28"/>
          <w:szCs w:val="24"/>
        </w:rPr>
      </w:pPr>
      <w:r>
        <w:rPr>
          <w:rFonts w:hint="eastAsia" w:asciiTheme="minorEastAsia" w:hAnsiTheme="minorEastAsia" w:eastAsiaTheme="minorEastAsia"/>
          <w:b/>
          <w:sz w:val="28"/>
          <w:szCs w:val="24"/>
        </w:rPr>
        <w:t>服务合同主要条款</w:t>
      </w:r>
    </w:p>
    <w:p>
      <w:pPr>
        <w:jc w:val="center"/>
        <w:rPr>
          <w:rFonts w:asciiTheme="minorEastAsia" w:hAnsiTheme="minorEastAsia" w:eastAsiaTheme="minorEastAsia"/>
          <w:b/>
          <w:sz w:val="28"/>
          <w:szCs w:val="24"/>
        </w:rPr>
      </w:pPr>
      <w:r>
        <w:rPr>
          <w:rFonts w:hint="eastAsia" w:asciiTheme="minorEastAsia" w:hAnsiTheme="minorEastAsia" w:eastAsiaTheme="minorEastAsia"/>
          <w:b/>
          <w:sz w:val="28"/>
          <w:szCs w:val="24"/>
        </w:rPr>
        <w:t>A  协议书</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甲方：</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住所地：</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邮编：</w:t>
      </w:r>
    </w:p>
    <w:p>
      <w:pPr>
        <w:rPr>
          <w:rFonts w:asciiTheme="minorEastAsia" w:hAnsiTheme="minorEastAsia" w:eastAsiaTheme="minorEastAsia"/>
          <w:sz w:val="28"/>
          <w:szCs w:val="24"/>
        </w:rPr>
      </w:pPr>
    </w:p>
    <w:p>
      <w:pPr>
        <w:rPr>
          <w:rFonts w:asciiTheme="minorEastAsia" w:hAnsiTheme="minorEastAsia" w:eastAsiaTheme="minorEastAsia"/>
          <w:sz w:val="28"/>
          <w:szCs w:val="24"/>
        </w:rPr>
      </w:pPr>
      <w:r>
        <w:rPr>
          <w:rFonts w:hint="eastAsia" w:asciiTheme="minorEastAsia" w:hAnsiTheme="minorEastAsia" w:eastAsiaTheme="minorEastAsia"/>
          <w:sz w:val="28"/>
          <w:szCs w:val="24"/>
        </w:rPr>
        <w:t>乙方：</w:t>
      </w:r>
    </w:p>
    <w:p>
      <w:pPr>
        <w:rPr>
          <w:rFonts w:hint="eastAsia" w:asciiTheme="minorEastAsia" w:hAnsiTheme="minorEastAsia" w:eastAsiaTheme="minorEastAsia"/>
          <w:sz w:val="28"/>
          <w:szCs w:val="24"/>
        </w:rPr>
      </w:pPr>
      <w:r>
        <w:rPr>
          <w:rFonts w:hint="eastAsia" w:asciiTheme="minorEastAsia" w:hAnsiTheme="minorEastAsia" w:eastAsiaTheme="minorEastAsia"/>
          <w:sz w:val="28"/>
          <w:szCs w:val="24"/>
        </w:rPr>
        <w:t>法定代表人：</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住所地：</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邮编：</w:t>
      </w:r>
    </w:p>
    <w:p>
      <w:pPr>
        <w:rPr>
          <w:rFonts w:asciiTheme="minorEastAsia" w:hAnsiTheme="minorEastAsia" w:eastAsiaTheme="minorEastAsia"/>
          <w:sz w:val="28"/>
          <w:szCs w:val="24"/>
        </w:rPr>
      </w:pP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根据《中华人民共和国民法典（合同编）》、《政府采购法》和相关法律、法规、政策，甲乙双方在自愿、平等、协商一致的基础上，就招标方选聘乙方对提供服务事宜，订立本合同</w:t>
      </w:r>
      <w:bookmarkStart w:id="1" w:name="_Toc15712"/>
      <w:r>
        <w:rPr>
          <w:rFonts w:hint="eastAsia" w:asciiTheme="minorEastAsia" w:hAnsiTheme="minorEastAsia" w:eastAsiaTheme="minorEastAsia"/>
          <w:sz w:val="28"/>
          <w:szCs w:val="24"/>
        </w:rPr>
        <w:t>。</w:t>
      </w: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一、项目概况</w:t>
      </w:r>
      <w:bookmarkEnd w:id="1"/>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项目类型：</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项目服务</w:t>
      </w:r>
      <w:r>
        <w:rPr>
          <w:rFonts w:asciiTheme="minorEastAsia" w:hAnsiTheme="minorEastAsia" w:eastAsiaTheme="minorEastAsia"/>
          <w:sz w:val="28"/>
          <w:szCs w:val="24"/>
        </w:rPr>
        <w:t>面积：</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履约位置：</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服务事项：院内</w:t>
      </w:r>
      <w:r>
        <w:rPr>
          <w:rFonts w:asciiTheme="minorEastAsia" w:hAnsiTheme="minorEastAsia" w:eastAsiaTheme="minorEastAsia"/>
          <w:sz w:val="28"/>
          <w:szCs w:val="24"/>
        </w:rPr>
        <w:t>保洁、电梯司机、标本</w:t>
      </w:r>
      <w:r>
        <w:rPr>
          <w:rFonts w:hint="eastAsia" w:asciiTheme="minorEastAsia" w:hAnsiTheme="minorEastAsia" w:eastAsiaTheme="minorEastAsia"/>
          <w:sz w:val="28"/>
          <w:szCs w:val="24"/>
        </w:rPr>
        <w:t>运送</w:t>
      </w:r>
      <w:r>
        <w:rPr>
          <w:rFonts w:asciiTheme="minorEastAsia" w:hAnsiTheme="minorEastAsia" w:eastAsiaTheme="minorEastAsia"/>
          <w:sz w:val="28"/>
          <w:szCs w:val="24"/>
        </w:rPr>
        <w:t>、消杀、外勤等，具体详见甲方</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w:t>
      </w:r>
      <w:r>
        <w:rPr>
          <w:rFonts w:hint="eastAsia" w:asciiTheme="minorEastAsia" w:hAnsiTheme="minorEastAsia" w:eastAsiaTheme="minorEastAsia"/>
          <w:sz w:val="28"/>
          <w:szCs w:val="24"/>
        </w:rPr>
        <w:t>服务</w:t>
      </w:r>
      <w:r>
        <w:rPr>
          <w:rFonts w:hint="eastAsia" w:asciiTheme="minorEastAsia" w:hAnsiTheme="minorEastAsia" w:eastAsiaTheme="minorEastAsia"/>
          <w:sz w:val="28"/>
          <w:szCs w:val="24"/>
          <w:lang w:eastAsia="zh-CN"/>
        </w:rPr>
        <w:t>需求</w:t>
      </w:r>
      <w:r>
        <w:rPr>
          <w:rFonts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二、服务范围</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其他详见本合同一般条款、特殊条款及甲方</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w:t>
      </w:r>
      <w:r>
        <w:rPr>
          <w:rFonts w:hint="eastAsia" w:asciiTheme="minorEastAsia" w:hAnsiTheme="minorEastAsia" w:eastAsiaTheme="minorEastAsia"/>
          <w:sz w:val="28"/>
          <w:szCs w:val="24"/>
        </w:rPr>
        <w:t>服务</w:t>
      </w:r>
      <w:r>
        <w:rPr>
          <w:rFonts w:hint="eastAsia" w:asciiTheme="minorEastAsia" w:hAnsiTheme="minorEastAsia" w:eastAsiaTheme="minorEastAsia"/>
          <w:sz w:val="28"/>
          <w:szCs w:val="24"/>
          <w:lang w:eastAsia="zh-CN"/>
        </w:rPr>
        <w:t>需求</w:t>
      </w:r>
      <w:r>
        <w:rPr>
          <w:rFonts w:hint="eastAsia"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三、合同委托服务期限</w:t>
      </w:r>
    </w:p>
    <w:p>
      <w:pPr>
        <w:ind w:firstLine="560" w:firstLineChars="200"/>
        <w:rPr>
          <w:rFonts w:asciiTheme="minorEastAsia" w:hAnsiTheme="minorEastAsia" w:eastAsiaTheme="minorEastAsia"/>
          <w:color w:val="auto"/>
          <w:sz w:val="28"/>
          <w:szCs w:val="24"/>
        </w:rPr>
      </w:pPr>
      <w:r>
        <w:rPr>
          <w:rFonts w:hint="eastAsia" w:asciiTheme="minorEastAsia" w:hAnsiTheme="minorEastAsia" w:eastAsiaTheme="minorEastAsia"/>
          <w:color w:val="auto"/>
          <w:sz w:val="28"/>
          <w:szCs w:val="24"/>
        </w:rPr>
        <w:t>本项目服务期限为</w:t>
      </w:r>
      <w:r>
        <w:rPr>
          <w:rFonts w:hint="eastAsia" w:asciiTheme="minorEastAsia" w:hAnsiTheme="minorEastAsia" w:eastAsiaTheme="minorEastAsia"/>
          <w:color w:val="auto"/>
          <w:sz w:val="28"/>
          <w:szCs w:val="24"/>
          <w:lang w:eastAsia="zh-CN"/>
        </w:rPr>
        <w:t>两</w:t>
      </w:r>
      <w:r>
        <w:rPr>
          <w:rFonts w:hint="eastAsia" w:asciiTheme="minorEastAsia" w:hAnsiTheme="minorEastAsia" w:eastAsiaTheme="minorEastAsia"/>
          <w:color w:val="auto"/>
          <w:sz w:val="28"/>
          <w:szCs w:val="24"/>
        </w:rPr>
        <w:t>个</w:t>
      </w:r>
      <w:r>
        <w:rPr>
          <w:rFonts w:asciiTheme="minorEastAsia" w:hAnsiTheme="minorEastAsia" w:eastAsiaTheme="minorEastAsia"/>
          <w:color w:val="auto"/>
          <w:sz w:val="28"/>
          <w:szCs w:val="24"/>
        </w:rPr>
        <w:t>月</w:t>
      </w:r>
      <w:r>
        <w:rPr>
          <w:rFonts w:hint="eastAsia" w:asciiTheme="minorEastAsia" w:hAnsiTheme="minorEastAsia" w:eastAsiaTheme="minorEastAsia"/>
          <w:color w:val="auto"/>
          <w:sz w:val="28"/>
          <w:szCs w:val="24"/>
        </w:rPr>
        <w:t>，自20</w:t>
      </w:r>
      <w:r>
        <w:rPr>
          <w:rFonts w:asciiTheme="minorEastAsia" w:hAnsiTheme="minorEastAsia" w:eastAsiaTheme="minorEastAsia"/>
          <w:color w:val="auto"/>
          <w:sz w:val="28"/>
          <w:szCs w:val="24"/>
        </w:rPr>
        <w:t>22</w:t>
      </w:r>
      <w:r>
        <w:rPr>
          <w:rFonts w:hint="eastAsia" w:asciiTheme="minorEastAsia" w:hAnsiTheme="minorEastAsia" w:eastAsiaTheme="minorEastAsia"/>
          <w:color w:val="auto"/>
          <w:sz w:val="28"/>
          <w:szCs w:val="24"/>
        </w:rPr>
        <w:t>年</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月</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日至20</w:t>
      </w:r>
      <w:r>
        <w:rPr>
          <w:rFonts w:asciiTheme="minorEastAsia" w:hAnsiTheme="minorEastAsia" w:eastAsiaTheme="minorEastAsia"/>
          <w:color w:val="auto"/>
          <w:sz w:val="28"/>
          <w:szCs w:val="24"/>
        </w:rPr>
        <w:t>2</w:t>
      </w:r>
      <w:r>
        <w:rPr>
          <w:rFonts w:hint="eastAsia" w:asciiTheme="minorEastAsia" w:hAnsiTheme="minorEastAsia" w:eastAsiaTheme="minorEastAsia"/>
          <w:color w:val="auto"/>
          <w:sz w:val="28"/>
          <w:szCs w:val="24"/>
        </w:rPr>
        <w:t>2年</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月</w:t>
      </w:r>
      <w:r>
        <w:rPr>
          <w:rFonts w:hint="eastAsia" w:asciiTheme="minorEastAsia" w:hAnsiTheme="minorEastAsia" w:eastAsiaTheme="minorEastAsia"/>
          <w:color w:val="auto"/>
          <w:sz w:val="28"/>
          <w:szCs w:val="24"/>
          <w:lang w:val="en-US" w:eastAsia="zh-CN"/>
        </w:rPr>
        <w:t xml:space="preserve"> </w:t>
      </w:r>
      <w:r>
        <w:rPr>
          <w:rFonts w:hint="eastAsia" w:asciiTheme="minorEastAsia" w:hAnsiTheme="minorEastAsia" w:eastAsiaTheme="minorEastAsia"/>
          <w:color w:val="auto"/>
          <w:sz w:val="28"/>
          <w:szCs w:val="24"/>
        </w:rPr>
        <w:t>日。</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委托服务期内的任何时候，如果乙方提供的服务严重负偏离服务质量标准，无法满足甲方安全管理、基础保障等核心需求，且在甲方要求的期限内未能有效整改，则甲方有权单方面解除合同，并按照本合同一般条款的相关约定追究乙方违约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四、服务质量标准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详见甲方</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w:t>
      </w:r>
      <w:r>
        <w:rPr>
          <w:rFonts w:hint="eastAsia" w:asciiTheme="minorEastAsia" w:hAnsiTheme="minorEastAsia" w:eastAsiaTheme="minorEastAsia"/>
          <w:sz w:val="28"/>
          <w:szCs w:val="24"/>
        </w:rPr>
        <w:t>服务内容中的“服务标准及要求”部分。</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五、合同价款</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color w:val="auto"/>
          <w:sz w:val="28"/>
          <w:szCs w:val="24"/>
        </w:rPr>
        <w:t>服务费总金额</w:t>
      </w:r>
      <w:r>
        <w:rPr>
          <w:rFonts w:hint="eastAsia" w:asciiTheme="minorEastAsia" w:hAnsiTheme="minorEastAsia" w:eastAsiaTheme="minorEastAsia"/>
          <w:color w:val="auto"/>
          <w:sz w:val="28"/>
          <w:szCs w:val="24"/>
          <w:lang w:val="en-US" w:eastAsia="zh-CN"/>
        </w:rPr>
        <w:t>xxx</w:t>
      </w:r>
      <w:r>
        <w:rPr>
          <w:rFonts w:hint="eastAsia" w:asciiTheme="minorEastAsia" w:hAnsiTheme="minorEastAsia" w:eastAsiaTheme="minorEastAsia"/>
          <w:color w:val="auto"/>
          <w:sz w:val="28"/>
          <w:szCs w:val="24"/>
        </w:rPr>
        <w:t>元，大写：人民币</w:t>
      </w:r>
      <w:r>
        <w:rPr>
          <w:rFonts w:hint="eastAsia" w:asciiTheme="minorEastAsia" w:hAnsiTheme="minorEastAsia" w:eastAsiaTheme="minorEastAsia"/>
          <w:color w:val="auto"/>
          <w:sz w:val="28"/>
          <w:szCs w:val="24"/>
          <w:lang w:val="en-US" w:eastAsia="zh-CN"/>
        </w:rPr>
        <w:t>xxx</w:t>
      </w:r>
      <w:r>
        <w:rPr>
          <w:rFonts w:hint="eastAsia" w:asciiTheme="minorEastAsia" w:hAnsiTheme="minorEastAsia" w:eastAsiaTheme="minorEastAsia"/>
          <w:color w:val="auto"/>
          <w:sz w:val="28"/>
          <w:szCs w:val="24"/>
        </w:rPr>
        <w:t>，服务费计算依据投标人相关报价明细为准。其中：每月服务费</w:t>
      </w:r>
      <w:r>
        <w:rPr>
          <w:rFonts w:hint="eastAsia" w:asciiTheme="minorEastAsia" w:hAnsiTheme="minorEastAsia" w:eastAsiaTheme="minorEastAsia"/>
          <w:color w:val="auto"/>
          <w:sz w:val="28"/>
          <w:szCs w:val="24"/>
          <w:lang w:val="en-US" w:eastAsia="zh-CN"/>
        </w:rPr>
        <w:t>xxx</w:t>
      </w:r>
      <w:r>
        <w:rPr>
          <w:rFonts w:hint="eastAsia" w:asciiTheme="minorEastAsia" w:hAnsiTheme="minorEastAsia" w:eastAsiaTheme="minorEastAsia"/>
          <w:color w:val="auto"/>
          <w:sz w:val="28"/>
          <w:szCs w:val="24"/>
        </w:rPr>
        <w:t>元/月，大写：人民币</w:t>
      </w:r>
      <w:r>
        <w:rPr>
          <w:rFonts w:hint="eastAsia" w:asciiTheme="minorEastAsia" w:hAnsiTheme="minorEastAsia" w:eastAsiaTheme="minorEastAsia"/>
          <w:color w:val="auto"/>
          <w:sz w:val="28"/>
          <w:szCs w:val="24"/>
          <w:lang w:val="en-US" w:eastAsia="zh-CN"/>
        </w:rPr>
        <w:t>xxx</w:t>
      </w:r>
      <w:r>
        <w:rPr>
          <w:rFonts w:hint="eastAsia" w:asciiTheme="minorEastAsia" w:hAnsiTheme="minorEastAsia" w:eastAsiaTheme="minorEastAsia"/>
          <w:color w:val="auto"/>
          <w:sz w:val="28"/>
          <w:szCs w:val="24"/>
        </w:rPr>
        <w:t>。根据服务内容的增减，服务费可进行调增调减。</w:t>
      </w: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六、服务支出包括以下部分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1、管理服务人员的办公费用、工资、社会保险和按规定提取的福利费等；</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、保洁</w:t>
      </w:r>
      <w:r>
        <w:rPr>
          <w:rFonts w:asciiTheme="minorEastAsia" w:hAnsiTheme="minorEastAsia" w:eastAsiaTheme="minorEastAsia"/>
          <w:sz w:val="28"/>
          <w:szCs w:val="24"/>
        </w:rPr>
        <w:t>工具</w:t>
      </w:r>
      <w:r>
        <w:rPr>
          <w:rFonts w:hint="eastAsia" w:asciiTheme="minorEastAsia" w:hAnsiTheme="minorEastAsia" w:eastAsiaTheme="minorEastAsia"/>
          <w:sz w:val="28"/>
          <w:szCs w:val="24"/>
        </w:rPr>
        <w:t>及相关</w:t>
      </w:r>
      <w:r>
        <w:rPr>
          <w:rFonts w:asciiTheme="minorEastAsia" w:hAnsiTheme="minorEastAsia" w:eastAsiaTheme="minorEastAsia"/>
          <w:sz w:val="28"/>
          <w:szCs w:val="24"/>
        </w:rPr>
        <w:t>用品由乙方承担；</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、易损易耗品</w:t>
      </w:r>
      <w:r>
        <w:rPr>
          <w:rFonts w:asciiTheme="minorEastAsia" w:hAnsiTheme="minorEastAsia" w:eastAsiaTheme="minorEastAsia"/>
          <w:sz w:val="28"/>
          <w:szCs w:val="24"/>
        </w:rPr>
        <w:t>的费用由乙方承担，水电费由甲方承担；</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、其它费用（除</w:t>
      </w:r>
      <w:r>
        <w:rPr>
          <w:rFonts w:asciiTheme="minorEastAsia" w:hAnsiTheme="minorEastAsia" w:eastAsiaTheme="minorEastAsia"/>
          <w:sz w:val="28"/>
          <w:szCs w:val="24"/>
        </w:rPr>
        <w:t>综合维修工程材料及工具费用</w:t>
      </w:r>
      <w:r>
        <w:rPr>
          <w:rFonts w:hint="eastAsia" w:asciiTheme="minorEastAsia" w:hAnsiTheme="minorEastAsia" w:eastAsiaTheme="minorEastAsia"/>
          <w:sz w:val="28"/>
          <w:szCs w:val="24"/>
        </w:rPr>
        <w:t>）。</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七、付款方式</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按月支付服务费，自管理服务首月结束后，次月的十五个工作日内（遇法定节假日依次顺延），甲方应向乙方支付本月服务费。如遇国家政策变化而引起的物业成本增加或减少时，物业服务费用作相应调整增加或减少（如最低工资标准、保险基数等）。但乙方应开具相应的发票。</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乙方：</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开户行名称：</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账号：</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八、项目承接验收</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1、乙方承接项目时，应制定全面的承接方案，招标方应配合乙方对共用部位、共用设施设备进行查验。</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2、甲乙双方确认查验过的共用部位、共用设施设备存在的问题，招标方应积极协调解决。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3、对于本合同签订后承接的共用部位、共用设施设备，甲乙双方应按照前条规定进行查验并签订确认书，作为界定各自在开发建设和服务方面承担责任的依据。</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4、乙方承接时，招标方应向乙方移交服务部位的必要材料包括不限于：单体建筑、结构、设备竣工图，配套设施、工程竣工图、设施设备的安装、使用和维护保养等技术资料等。</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5、招标方保证交付使用的物业符合国家规定的验收标准，按照国家规定的保修期限和保修范围承担保修责任。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九、使用与维护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1、乙方应配合招标方制定本服务区域内共用部位和共用设施设备的使用、公共秩序和环境卫生的维护等方面的规章制度。</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2、乙方根据规章制度提供管理服务时，招标方应给予必要配合。</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3、乙方可采取规劝等必要措施，制止招标方违法相关规章制度的行为。</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、乙方应及时向招标方通告本服务区域内有关服务的重大事项，及时处理投诉，接受招标方的监督、管理。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5、招标方应于合同签订后的十五日内按有关规定向乙方提供能够直接投入使用的服务用房。</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6、服务用房属招标方所有，乙方在本合同期限内使用，但不得改变其用途。</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十、组成合同的文件及解释方法</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下列文件是构成合同的有效组成文件，若这些文件相互之间存在抵触、对同意内容有不同的约定的，按照以下顺序确定：</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1、本合同协议书；</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2、本合同专用条款；</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、本合同通用条款；</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4、乙方</w:t>
      </w:r>
      <w:r>
        <w:rPr>
          <w:rFonts w:hint="eastAsia" w:asciiTheme="minorEastAsia" w:hAnsiTheme="minorEastAsia" w:eastAsiaTheme="minorEastAsia"/>
          <w:sz w:val="28"/>
          <w:szCs w:val="24"/>
          <w:lang w:eastAsia="zh-CN"/>
        </w:rPr>
        <w:t>论证文件</w:t>
      </w:r>
      <w:r>
        <w:rPr>
          <w:rFonts w:hint="eastAsia" w:asciiTheme="minorEastAsia" w:hAnsiTheme="minorEastAsia" w:eastAsiaTheme="minorEastAsia"/>
          <w:sz w:val="28"/>
          <w:szCs w:val="24"/>
        </w:rPr>
        <w:t>及其附件；</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5</w:t>
      </w:r>
      <w:r>
        <w:rPr>
          <w:rFonts w:hint="eastAsia" w:asciiTheme="minorEastAsia" w:hAnsiTheme="minorEastAsia" w:eastAsiaTheme="minorEastAsia"/>
          <w:sz w:val="28"/>
          <w:szCs w:val="24"/>
        </w:rPr>
        <w:t>、甲方</w:t>
      </w:r>
      <w:r>
        <w:rPr>
          <w:rFonts w:hint="eastAsia" w:asciiTheme="minorEastAsia" w:hAnsiTheme="minorEastAsia" w:eastAsiaTheme="minorEastAsia"/>
          <w:sz w:val="28"/>
          <w:szCs w:val="24"/>
          <w:lang w:eastAsia="zh-CN"/>
        </w:rPr>
        <w:t>采购公告</w:t>
      </w:r>
      <w:r>
        <w:rPr>
          <w:rFonts w:hint="eastAsia" w:asciiTheme="minorEastAsia" w:hAnsiTheme="minorEastAsia" w:eastAsiaTheme="minorEastAsia"/>
          <w:sz w:val="28"/>
          <w:szCs w:val="24"/>
        </w:rPr>
        <w:t>及其附件。</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十一、项目负责人</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本项目的项目负责人（即项目经理）为：</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本项目的项目经理必须遵守以下约定：1、</w:t>
      </w:r>
      <w:r>
        <w:rPr>
          <w:rFonts w:asciiTheme="minorEastAsia" w:hAnsiTheme="minorEastAsia" w:eastAsiaTheme="minorEastAsia"/>
          <w:sz w:val="28"/>
          <w:szCs w:val="24"/>
        </w:rPr>
        <w:t>项目经理</w:t>
      </w:r>
      <w:r>
        <w:rPr>
          <w:rFonts w:hint="eastAsia" w:asciiTheme="minorEastAsia" w:hAnsiTheme="minorEastAsia" w:eastAsiaTheme="minorEastAsia"/>
          <w:sz w:val="28"/>
          <w:szCs w:val="24"/>
        </w:rPr>
        <w:t>在工作时间</w:t>
      </w:r>
      <w:r>
        <w:rPr>
          <w:rFonts w:asciiTheme="minorEastAsia" w:hAnsiTheme="minorEastAsia" w:eastAsiaTheme="minorEastAsia"/>
          <w:sz w:val="28"/>
          <w:szCs w:val="24"/>
        </w:rPr>
        <w:t>必须在岗，特殊情况需向甲方主管人员请假</w:t>
      </w:r>
      <w:r>
        <w:rPr>
          <w:rFonts w:hint="eastAsia" w:asciiTheme="minorEastAsia" w:hAnsiTheme="minorEastAsia" w:eastAsiaTheme="minorEastAsia"/>
          <w:sz w:val="28"/>
          <w:szCs w:val="24"/>
        </w:rPr>
        <w:t>。2、</w:t>
      </w:r>
      <w:r>
        <w:rPr>
          <w:rFonts w:asciiTheme="minorEastAsia" w:hAnsiTheme="minorEastAsia" w:eastAsiaTheme="minorEastAsia"/>
          <w:sz w:val="28"/>
          <w:szCs w:val="24"/>
        </w:rPr>
        <w:t>项目有重大活动或突发</w:t>
      </w:r>
      <w:r>
        <w:rPr>
          <w:rFonts w:hint="eastAsia" w:asciiTheme="minorEastAsia" w:hAnsiTheme="minorEastAsia" w:eastAsiaTheme="minorEastAsia"/>
          <w:sz w:val="28"/>
          <w:szCs w:val="24"/>
        </w:rPr>
        <w:t>事件</w:t>
      </w:r>
      <w:r>
        <w:rPr>
          <w:rFonts w:asciiTheme="minorEastAsia" w:hAnsiTheme="minorEastAsia" w:eastAsiaTheme="minorEastAsia"/>
          <w:sz w:val="28"/>
          <w:szCs w:val="24"/>
        </w:rPr>
        <w:t>时，项目经理需第一时间</w:t>
      </w:r>
      <w:r>
        <w:rPr>
          <w:rFonts w:hint="eastAsia" w:asciiTheme="minorEastAsia" w:hAnsiTheme="minorEastAsia" w:eastAsiaTheme="minorEastAsia"/>
          <w:sz w:val="28"/>
          <w:szCs w:val="24"/>
        </w:rPr>
        <w:t>到达</w:t>
      </w:r>
      <w:r>
        <w:rPr>
          <w:rFonts w:asciiTheme="minorEastAsia" w:hAnsiTheme="minorEastAsia" w:eastAsiaTheme="minorEastAsia"/>
          <w:sz w:val="28"/>
          <w:szCs w:val="24"/>
        </w:rPr>
        <w:t>现场进行指挥。</w:t>
      </w:r>
      <w:r>
        <w:rPr>
          <w:rFonts w:hint="eastAsia" w:asciiTheme="minorEastAsia" w:hAnsiTheme="minorEastAsia" w:eastAsiaTheme="minorEastAsia"/>
          <w:sz w:val="28"/>
          <w:szCs w:val="24"/>
        </w:rPr>
        <w:t>3、</w:t>
      </w:r>
      <w:r>
        <w:rPr>
          <w:rFonts w:asciiTheme="minorEastAsia" w:hAnsiTheme="minorEastAsia" w:eastAsiaTheme="minorEastAsia"/>
          <w:sz w:val="28"/>
          <w:szCs w:val="24"/>
        </w:rPr>
        <w:t>项目经理</w:t>
      </w:r>
      <w:r>
        <w:rPr>
          <w:rFonts w:hint="eastAsia" w:asciiTheme="minorEastAsia" w:hAnsiTheme="minorEastAsia" w:eastAsiaTheme="minorEastAsia"/>
          <w:sz w:val="28"/>
          <w:szCs w:val="24"/>
        </w:rPr>
        <w:t>需</w:t>
      </w:r>
      <w:r>
        <w:rPr>
          <w:rFonts w:asciiTheme="minorEastAsia" w:hAnsiTheme="minorEastAsia" w:eastAsiaTheme="minorEastAsia"/>
          <w:sz w:val="28"/>
          <w:szCs w:val="24"/>
        </w:rPr>
        <w:t>定期向甲方主管人员进行工作汇报。</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具体</w:t>
      </w:r>
      <w:r>
        <w:rPr>
          <w:rFonts w:asciiTheme="minorEastAsia" w:hAnsiTheme="minorEastAsia" w:eastAsiaTheme="minorEastAsia"/>
          <w:sz w:val="28"/>
          <w:szCs w:val="24"/>
        </w:rPr>
        <w:t>详见</w:t>
      </w:r>
      <w:r>
        <w:rPr>
          <w:rFonts w:hint="eastAsia" w:asciiTheme="minorEastAsia" w:hAnsiTheme="minorEastAsia" w:eastAsiaTheme="minorEastAsia"/>
          <w:sz w:val="28"/>
          <w:szCs w:val="24"/>
          <w:lang w:eastAsia="zh-CN"/>
        </w:rPr>
        <w:t>采购公告附件</w:t>
      </w:r>
      <w:r>
        <w:rPr>
          <w:rFonts w:hint="eastAsia" w:asciiTheme="minorEastAsia" w:hAnsiTheme="minorEastAsia" w:eastAsiaTheme="minorEastAsia"/>
          <w:sz w:val="28"/>
          <w:szCs w:val="24"/>
          <w:lang w:val="en-US" w:eastAsia="zh-CN"/>
        </w:rPr>
        <w:t>1服务需求中</w:t>
      </w:r>
      <w:r>
        <w:rPr>
          <w:rFonts w:hint="eastAsia" w:asciiTheme="minorEastAsia" w:hAnsiTheme="minorEastAsia" w:eastAsiaTheme="minorEastAsia"/>
          <w:sz w:val="28"/>
          <w:szCs w:val="24"/>
        </w:rPr>
        <w:t>项目</w:t>
      </w:r>
      <w:r>
        <w:rPr>
          <w:rFonts w:asciiTheme="minorEastAsia" w:hAnsiTheme="minorEastAsia" w:eastAsiaTheme="minorEastAsia"/>
          <w:sz w:val="28"/>
          <w:szCs w:val="24"/>
        </w:rPr>
        <w:t>经理岗位职责。</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十二、合同签订</w:t>
      </w:r>
    </w:p>
    <w:p>
      <w:pPr>
        <w:ind w:firstLine="560" w:firstLineChars="200"/>
        <w:rPr>
          <w:rFonts w:asciiTheme="minorEastAsia" w:hAnsiTheme="minorEastAsia" w:eastAsiaTheme="minorEastAsia"/>
          <w:color w:val="auto"/>
          <w:sz w:val="28"/>
          <w:szCs w:val="24"/>
        </w:rPr>
      </w:pPr>
      <w:r>
        <w:rPr>
          <w:rFonts w:hint="eastAsia" w:asciiTheme="minorEastAsia" w:hAnsiTheme="minorEastAsia" w:eastAsiaTheme="minorEastAsia"/>
          <w:color w:val="auto"/>
          <w:sz w:val="28"/>
          <w:szCs w:val="24"/>
        </w:rPr>
        <w:t>1、合同订立时间：</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、合同订立地点：</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、本合同正本连同附件共</w:t>
      </w:r>
      <w:r>
        <w:rPr>
          <w:rFonts w:hint="eastAsia" w:asciiTheme="minorEastAsia" w:hAnsiTheme="minorEastAsia" w:eastAsiaTheme="minorEastAsia"/>
          <w:sz w:val="28"/>
          <w:szCs w:val="24"/>
          <w:lang w:val="en-US" w:eastAsia="zh-CN"/>
        </w:rPr>
        <w:t xml:space="preserve">  </w:t>
      </w:r>
      <w:r>
        <w:rPr>
          <w:rFonts w:hint="eastAsia" w:asciiTheme="minorEastAsia" w:hAnsiTheme="minorEastAsia" w:eastAsiaTheme="minorEastAsia"/>
          <w:sz w:val="28"/>
          <w:szCs w:val="24"/>
        </w:rPr>
        <w:t>页，一式陆份，甲方肆份、乙方贰份，具有同等法律效力。</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、本合同经双方签字盖章，即开始生效。</w:t>
      </w:r>
    </w:p>
    <w:p>
      <w:pPr>
        <w:ind w:firstLine="560" w:firstLineChars="200"/>
        <w:rPr>
          <w:rFonts w:asciiTheme="minorEastAsia" w:hAnsiTheme="minorEastAsia" w:eastAsiaTheme="minorEastAsia"/>
          <w:sz w:val="28"/>
          <w:szCs w:val="24"/>
        </w:rPr>
      </w:pPr>
    </w:p>
    <w:p>
      <w:pPr>
        <w:pStyle w:val="2"/>
        <w:rPr>
          <w:rFonts w:asciiTheme="minorEastAsia" w:hAnsiTheme="minorEastAsia" w:eastAsiaTheme="minorEastAsia"/>
          <w:sz w:val="28"/>
          <w:szCs w:val="24"/>
        </w:rPr>
      </w:pPr>
    </w:p>
    <w:p>
      <w:pPr>
        <w:jc w:val="center"/>
        <w:rPr>
          <w:rFonts w:asciiTheme="minorEastAsia" w:hAnsiTheme="minorEastAsia" w:eastAsiaTheme="minorEastAsia"/>
          <w:b/>
          <w:sz w:val="28"/>
          <w:szCs w:val="24"/>
        </w:rPr>
      </w:pPr>
      <w:r>
        <w:rPr>
          <w:rFonts w:hint="eastAsia" w:asciiTheme="minorEastAsia" w:hAnsiTheme="minorEastAsia" w:eastAsiaTheme="minorEastAsia"/>
          <w:b/>
          <w:sz w:val="28"/>
          <w:szCs w:val="24"/>
        </w:rPr>
        <w:t>B  合同一般条款</w:t>
      </w: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一、定义</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1、“合同”系指甲方和乙方（简称合同双方）已达成的协议，即由双方签订的合同格式中的文件，包括所有的附件、附录和组成合同部分的所有其他文件。</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2、“合同价格”系指根据合同规定，在乙方全面正确地履行合同义务时应支付给乙方的款项。</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、“甲方”系指接受合同的招标人。</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、“乙方”系指中标后提供合同服务的企业，即</w:t>
      </w:r>
      <w:r>
        <w:rPr>
          <w:rFonts w:hint="eastAsia" w:asciiTheme="minorEastAsia" w:hAnsiTheme="minorEastAsia" w:eastAsiaTheme="minorEastAsia"/>
          <w:sz w:val="28"/>
          <w:szCs w:val="24"/>
          <w:u w:val="single"/>
          <w:lang w:val="en-US" w:eastAsia="zh-CN"/>
        </w:rPr>
        <w:t xml:space="preserve">       </w:t>
      </w:r>
      <w:r>
        <w:rPr>
          <w:rFonts w:hint="eastAsia" w:asciiTheme="minorEastAsia" w:hAnsiTheme="minorEastAsia" w:eastAsiaTheme="minorEastAsia"/>
          <w:sz w:val="28"/>
          <w:szCs w:val="24"/>
        </w:rPr>
        <w:t>。</w:t>
      </w:r>
    </w:p>
    <w:p>
      <w:pPr>
        <w:pStyle w:val="2"/>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二、语言与计量单位</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1、合同及甲乙双方所有的来往信函以及与合同有关的文件均应以中文书写。</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、除技术规格另有规定外，计量单位均使用中华人民共和国法定计量单位。</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三、服务内容、质量和验收考评标准</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具体</w:t>
      </w:r>
      <w:r>
        <w:rPr>
          <w:rFonts w:asciiTheme="minorEastAsia" w:hAnsiTheme="minorEastAsia" w:eastAsiaTheme="minorEastAsia"/>
          <w:sz w:val="28"/>
          <w:szCs w:val="24"/>
        </w:rPr>
        <w:t>要求：</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1、人员</w:t>
      </w:r>
      <w:r>
        <w:rPr>
          <w:rFonts w:asciiTheme="minorEastAsia" w:hAnsiTheme="minorEastAsia" w:eastAsiaTheme="minorEastAsia"/>
          <w:sz w:val="28"/>
          <w:szCs w:val="24"/>
        </w:rPr>
        <w:t>数量要求：</w:t>
      </w:r>
    </w:p>
    <w:tbl>
      <w:tblPr>
        <w:tblStyle w:val="8"/>
        <w:tblW w:w="707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95"/>
        <w:gridCol w:w="853"/>
        <w:gridCol w:w="854"/>
        <w:gridCol w:w="857"/>
        <w:gridCol w:w="853"/>
        <w:gridCol w:w="854"/>
        <w:gridCol w:w="854"/>
        <w:gridCol w:w="8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blHeader/>
          <w:jc w:val="center"/>
        </w:trPr>
        <w:tc>
          <w:tcPr>
            <w:tcW w:w="1095"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岗位</w:t>
            </w:r>
          </w:p>
        </w:tc>
        <w:tc>
          <w:tcPr>
            <w:tcW w:w="853"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项目</w:t>
            </w:r>
          </w:p>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经理</w:t>
            </w:r>
          </w:p>
        </w:tc>
        <w:tc>
          <w:tcPr>
            <w:tcW w:w="854"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项目</w:t>
            </w:r>
          </w:p>
          <w:p>
            <w:pPr>
              <w:pStyle w:val="5"/>
              <w:spacing w:line="360" w:lineRule="exact"/>
              <w:jc w:val="center"/>
              <w:rPr>
                <w:rFonts w:cs="微软雅黑" w:asciiTheme="minorEastAsia" w:hAnsiTheme="minorEastAsia" w:eastAsiaTheme="minorEastAsia"/>
                <w:b/>
                <w:bCs/>
              </w:rPr>
            </w:pPr>
            <w:r>
              <w:rPr>
                <w:rFonts w:cs="微软雅黑" w:asciiTheme="minorEastAsia" w:hAnsiTheme="minorEastAsia" w:eastAsiaTheme="minorEastAsia"/>
                <w:b/>
                <w:bCs/>
              </w:rPr>
              <w:t>主管</w:t>
            </w:r>
          </w:p>
        </w:tc>
        <w:tc>
          <w:tcPr>
            <w:tcW w:w="85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保洁员</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电梯</w:t>
            </w:r>
          </w:p>
          <w:p>
            <w:pPr>
              <w:spacing w:line="360" w:lineRule="exact"/>
              <w:jc w:val="center"/>
              <w:rPr>
                <w:rFonts w:cs="微软雅黑" w:asciiTheme="minorEastAsia" w:hAnsiTheme="minorEastAsia" w:eastAsiaTheme="minorEastAsia"/>
                <w:b/>
                <w:bCs/>
                <w:sz w:val="21"/>
                <w:szCs w:val="21"/>
              </w:rPr>
            </w:pPr>
            <w:r>
              <w:rPr>
                <w:rFonts w:cs="微软雅黑" w:asciiTheme="minorEastAsia" w:hAnsiTheme="minorEastAsia" w:eastAsiaTheme="minorEastAsia"/>
                <w:b/>
                <w:bCs/>
                <w:sz w:val="21"/>
                <w:szCs w:val="21"/>
              </w:rPr>
              <w:t>司机</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标本</w:t>
            </w:r>
          </w:p>
          <w:p>
            <w:pPr>
              <w:spacing w:line="360" w:lineRule="exact"/>
              <w:jc w:val="center"/>
              <w:rPr>
                <w:rFonts w:cs="微软雅黑" w:asciiTheme="minorEastAsia" w:hAnsiTheme="minorEastAsia" w:eastAsiaTheme="minorEastAsia"/>
                <w:b/>
                <w:bCs/>
                <w:sz w:val="21"/>
                <w:szCs w:val="21"/>
              </w:rPr>
            </w:pPr>
            <w:r>
              <w:rPr>
                <w:rFonts w:cs="微软雅黑" w:asciiTheme="minorEastAsia" w:hAnsiTheme="minorEastAsia" w:eastAsiaTheme="minorEastAsia"/>
                <w:b/>
                <w:bCs/>
                <w:sz w:val="21"/>
                <w:szCs w:val="21"/>
              </w:rPr>
              <w:t>运送</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消杀</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外勤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人数（人）</w:t>
            </w:r>
          </w:p>
        </w:tc>
        <w:tc>
          <w:tcPr>
            <w:tcW w:w="853"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1</w:t>
            </w:r>
          </w:p>
        </w:tc>
        <w:tc>
          <w:tcPr>
            <w:tcW w:w="854"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1</w:t>
            </w:r>
          </w:p>
        </w:tc>
        <w:tc>
          <w:tcPr>
            <w:tcW w:w="857"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hint="eastAsia" w:cs="微软雅黑" w:asciiTheme="minorEastAsia" w:hAnsiTheme="minorEastAsia" w:eastAsiaTheme="minorEastAsia"/>
                <w:sz w:val="24"/>
                <w:lang w:val="en-US" w:eastAsia="zh-CN"/>
              </w:rPr>
            </w:pPr>
            <w:r>
              <w:rPr>
                <w:rFonts w:hint="eastAsia" w:cs="微软雅黑" w:asciiTheme="minorEastAsia" w:hAnsiTheme="minorEastAsia" w:eastAsiaTheme="minorEastAsia"/>
                <w:sz w:val="24"/>
              </w:rPr>
              <w:t>3</w:t>
            </w:r>
            <w:r>
              <w:rPr>
                <w:rFonts w:hint="eastAsia" w:cs="微软雅黑" w:asciiTheme="minorEastAsia" w:hAnsiTheme="minorEastAsia" w:eastAsiaTheme="minorEastAsia"/>
                <w:sz w:val="24"/>
                <w:lang w:val="en-US" w:eastAsia="zh-CN"/>
              </w:rPr>
              <w:t>1</w:t>
            </w:r>
          </w:p>
        </w:tc>
        <w:tc>
          <w:tcPr>
            <w:tcW w:w="8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2</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2</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2</w:t>
            </w:r>
          </w:p>
        </w:tc>
        <w:tc>
          <w:tcPr>
            <w:tcW w:w="85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lang w:val="en-US" w:eastAsia="zh-CN"/>
              </w:rPr>
              <w:t>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2" w:hRule="atLeast"/>
          <w:jc w:val="center"/>
        </w:trPr>
        <w:tc>
          <w:tcPr>
            <w:tcW w:w="1095"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sz w:val="24"/>
              </w:rPr>
            </w:pPr>
            <w:r>
              <w:rPr>
                <w:rFonts w:hint="eastAsia" w:cs="微软雅黑" w:asciiTheme="minorEastAsia" w:hAnsiTheme="minorEastAsia" w:eastAsiaTheme="minorEastAsia"/>
                <w:sz w:val="24"/>
              </w:rPr>
              <w:t>小计（人）</w:t>
            </w:r>
          </w:p>
        </w:tc>
        <w:tc>
          <w:tcPr>
            <w:tcW w:w="5979"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cs="微软雅黑" w:asciiTheme="minorEastAsia" w:hAnsiTheme="minorEastAsia" w:eastAsiaTheme="minorEastAsia"/>
                <w:szCs w:val="21"/>
                <w:lang w:val="en-US" w:eastAsia="zh-CN"/>
              </w:rPr>
            </w:pPr>
            <w:r>
              <w:rPr>
                <w:rFonts w:hint="eastAsia" w:cs="微软雅黑" w:asciiTheme="minorEastAsia" w:hAnsiTheme="minorEastAsia" w:eastAsiaTheme="minorEastAsia"/>
                <w:szCs w:val="21"/>
              </w:rPr>
              <w:t>4</w:t>
            </w:r>
            <w:r>
              <w:rPr>
                <w:rFonts w:hint="eastAsia" w:cs="微软雅黑" w:asciiTheme="minorEastAsia" w:hAnsiTheme="minorEastAsia" w:eastAsiaTheme="minorEastAsia"/>
                <w:szCs w:val="21"/>
                <w:lang w:val="en-US" w:eastAsia="zh-CN"/>
              </w:rPr>
              <w:t>0</w:t>
            </w:r>
          </w:p>
        </w:tc>
      </w:tr>
    </w:tbl>
    <w:p>
      <w:pPr>
        <w:pStyle w:val="2"/>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w:t>
      </w:r>
      <w:r>
        <w:rPr>
          <w:rFonts w:asciiTheme="minorEastAsia" w:hAnsiTheme="minorEastAsia" w:eastAsiaTheme="minorEastAsia"/>
          <w:sz w:val="28"/>
          <w:szCs w:val="24"/>
        </w:rPr>
        <w:t>清洁作业</w:t>
      </w:r>
      <w:r>
        <w:rPr>
          <w:rFonts w:hint="eastAsia" w:asciiTheme="minorEastAsia" w:hAnsiTheme="minorEastAsia" w:eastAsiaTheme="minorEastAsia"/>
          <w:sz w:val="28"/>
          <w:szCs w:val="24"/>
        </w:rPr>
        <w:t>要求</w:t>
      </w:r>
    </w:p>
    <w:tbl>
      <w:tblPr>
        <w:tblStyle w:val="8"/>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698"/>
        <w:gridCol w:w="2420"/>
        <w:gridCol w:w="9"/>
        <w:gridCol w:w="1251"/>
        <w:gridCol w:w="9"/>
        <w:gridCol w:w="2043"/>
        <w:gridCol w:w="9"/>
        <w:gridCol w:w="20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4" w:hRule="atLeast"/>
          <w:tblHeader/>
          <w:jc w:val="center"/>
        </w:trPr>
        <w:tc>
          <w:tcPr>
            <w:tcW w:w="1238"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清扫分类</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作业内容</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次数</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b/>
                <w:bCs/>
              </w:rPr>
            </w:pPr>
            <w:r>
              <w:rPr>
                <w:rFonts w:hint="eastAsia" w:cs="微软雅黑" w:asciiTheme="minorEastAsia" w:hAnsiTheme="minorEastAsia" w:eastAsiaTheme="minorEastAsia"/>
                <w:b/>
                <w:bCs/>
              </w:rPr>
              <w:t>作业标准</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cs="微软雅黑" w:asciiTheme="minorEastAsia" w:hAnsiTheme="minorEastAsia" w:eastAsiaTheme="minorEastAsia"/>
                <w:b/>
                <w:bCs/>
                <w:sz w:val="21"/>
                <w:szCs w:val="21"/>
              </w:rPr>
            </w:pPr>
            <w:r>
              <w:rPr>
                <w:rFonts w:hint="eastAsia" w:cs="微软雅黑" w:asciiTheme="minorEastAsia" w:hAnsiTheme="minorEastAsia" w:eastAsiaTheme="minorEastAsia"/>
                <w:b/>
                <w:bCs/>
                <w:sz w:val="21"/>
                <w:szCs w:val="21"/>
              </w:rPr>
              <w:t>技术要求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大</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厅</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p>
            <w:pPr>
              <w:pStyle w:val="5"/>
              <w:spacing w:line="360" w:lineRule="exact"/>
              <w:jc w:val="center"/>
              <w:rPr>
                <w:rFonts w:cs="微软雅黑" w:asciiTheme="minorEastAsia" w:hAnsiTheme="minorEastAsia" w:eastAsiaTheme="minorEastAsia"/>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地面（牵尘）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地面光亮、无尘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使用地拖并配牵尘油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使用地拖擦拭（湿）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指示牌、金属件</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无污迹、清洁无尘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各种柱体（擦拭）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椅子（擦拭）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p>
            <w:pPr>
              <w:pStyle w:val="5"/>
              <w:spacing w:line="360" w:lineRule="exact"/>
              <w:jc w:val="center"/>
              <w:rPr>
                <w:rFonts w:cs="微软雅黑" w:asciiTheme="minorEastAsia" w:hAnsiTheme="minorEastAsia" w:eastAsiaTheme="minorEastAsia"/>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暖气、暖气下</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清除杂物、</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吸尘器吸尘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灯具</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地面清洗（机刷）</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4次/年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洗地机并配用地面清洗剂刷洗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墙壁（部分清洗）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4次/年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板刷刷洗并配用通用清洗剂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内墙（清洁）</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金属件（清洗并上光）</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不锈钢专业上光剂抛光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电梯  间</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走廊</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地面（牵尘）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地面光亮、无尘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使用地拖并配用牵尘油牵尘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电梯门</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无纺布并配用</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不锈钢上光剂擦拭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各种标志门牌饰物</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暖气及窗台（擦拭）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无尘无杂物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分诊台及椅子（擦拭）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消防设备（擦拭）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运行显示器</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（擦拭消毒）</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小方巾擦拭消毒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垃圾桶的清洁整理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随时倾倒、每日刷洗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地面清洗（机刷）</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洗地机并配用地面清洗剂刷洗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顶灯、壁灯、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1次/6月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毛巾擦拭（施工前须得到甲方同意后配合进行）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卫</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生</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间</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地面（扫、擦）</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无杂物、无污迹水迹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分体拖布擦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小便池（清洗）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无污迹、无异味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软毛刷配用洁厕剂刷洗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蹲坑（清洗）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无污迹、无异味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软毛刷配用洁厕剂刷洗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纸篓（倾倒）</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不得超过2/3</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倾倒后更换垃圾袋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83"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垃圾桶（冲洗）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无污渍、杂物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香球的补充</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不断补充</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电镀件</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光亮、无手印</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地面清洗</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（清洁剂清洗）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清洁、无污渍、无异味</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长把刷配用地面清洗剂刷洗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墙壁（清洁剂清洗）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面池（清洁剂清洗）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清洁、光亮、无污渍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天花板（除尘）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1次/3月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无积尘、无污渍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毛掸除尘、毛巾擦拭（湿）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照明灯具（擦拭）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1次/3月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无积尘、无污渍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步</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行</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梯</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随时保洁</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地拖擦拭（干、湿）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窗台（擦拭）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扶手、栏杆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1-2次/月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天花板（除尘）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1次/6月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毛掸除尘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护栏（清洁剂擦拭）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8"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灯具（除尘）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1次/6月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2"/>
              <w:rPr>
                <w:rFonts w:hint="eastAsia"/>
              </w:rPr>
            </w:pPr>
            <w:r>
              <w:rPr>
                <w:rFonts w:hint="eastAsia"/>
              </w:rPr>
              <w:t>诊</w:t>
            </w:r>
          </w:p>
          <w:p>
            <w:pPr>
              <w:pStyle w:val="2"/>
              <w:rPr>
                <w:rFonts w:hint="eastAsia" w:cs="微软雅黑" w:asciiTheme="minorEastAsia" w:hAnsiTheme="minorEastAsia" w:eastAsiaTheme="minorEastAsia"/>
                <w:sz w:val="21"/>
                <w:szCs w:val="21"/>
                <w:lang w:eastAsia="zh-CN"/>
              </w:rPr>
            </w:pPr>
            <w:r>
              <w:rPr>
                <w:rFonts w:hint="eastAsia" w:cs="微软雅黑" w:asciiTheme="minorEastAsia" w:hAnsiTheme="minorEastAsia" w:eastAsiaTheme="minorEastAsia"/>
                <w:sz w:val="21"/>
                <w:szCs w:val="21"/>
                <w:lang w:eastAsia="zh-CN"/>
              </w:rPr>
              <w:t>急</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无杂物、无污迹</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地拖擦拭（干、湿）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清洁桌椅及窗台</w:t>
            </w:r>
          </w:p>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（台面除外）</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小方巾擦拭</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各种标志牌（清理）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清洁无尘、无污渍</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纸篓（清洁整理）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清洁、无杂物</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每日倾倒并更换垃圾袋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灯具（擦拭）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1次/2月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清洁、无积尘</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百洁布配用通用清洗剂擦洗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1"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0" w:type="dxa"/>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墙壁（清洗）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3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1" w:hRule="atLeas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病</w:t>
            </w: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房</w:t>
            </w: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日</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常</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地面（擦拭、消毒）</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无杂物、无污迹水迹</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地拖擦拭（拖布头经消毒剂浸泡后清洗）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窗台、暖气罩（擦拭）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清洁无尘、无杂物</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纸篓（清理）</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清洁无杂物</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倾倒后更换垃圾袋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门把手（消毒巾擦拭）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1次/日</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光亮、无手印</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小方巾擦拭</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（消毒剂浸泡）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restart"/>
            <w:tcBorders>
              <w:top w:val="single" w:color="auto" w:sz="4" w:space="0"/>
              <w:left w:val="single" w:color="auto" w:sz="4" w:space="0"/>
              <w:bottom w:val="single" w:color="auto" w:sz="4" w:space="0"/>
              <w:right w:val="single" w:color="auto" w:sz="4" w:space="0"/>
            </w:tcBorders>
            <w:vAlign w:val="center"/>
          </w:tcPr>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定</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期</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保</w:t>
            </w:r>
          </w:p>
          <w:p>
            <w:pPr>
              <w:pStyle w:val="5"/>
              <w:spacing w:line="360" w:lineRule="exact"/>
              <w:jc w:val="center"/>
              <w:rPr>
                <w:rFonts w:cs="微软雅黑" w:asciiTheme="minorEastAsia" w:hAnsiTheme="minorEastAsia" w:eastAsiaTheme="minorEastAsia"/>
              </w:rPr>
            </w:pPr>
            <w:r>
              <w:rPr>
                <w:rFonts w:hint="eastAsia" w:cs="微软雅黑" w:asciiTheme="minorEastAsia" w:hAnsiTheme="minorEastAsia" w:eastAsiaTheme="minorEastAsia"/>
              </w:rPr>
              <w:t>洁</w:t>
            </w: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内墙（擦洗）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墙面清擦拭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门窗（擦洗）</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1次/月</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w:t>
            </w:r>
          </w:p>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（含纱窗）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0"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天花板（除尘）</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清洁、无积尘</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毛掸除尘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顶灯（擦拭）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2次/年</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清洁、无污渍</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99" w:hRule="atLeas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698"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cs="微软雅黑" w:asciiTheme="minorEastAsia" w:hAnsiTheme="minorEastAsia" w:eastAsiaTheme="minorEastAsia"/>
                <w:sz w:val="21"/>
                <w:szCs w:val="21"/>
              </w:rPr>
            </w:pPr>
          </w:p>
        </w:tc>
        <w:tc>
          <w:tcPr>
            <w:tcW w:w="2429"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夏天空调（擦拭）</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1次/周</w:t>
            </w:r>
          </w:p>
        </w:tc>
        <w:tc>
          <w:tcPr>
            <w:tcW w:w="2052" w:type="dxa"/>
            <w:gridSpan w:val="2"/>
            <w:tcBorders>
              <w:top w:val="single" w:color="auto" w:sz="4" w:space="0"/>
              <w:left w:val="single" w:color="auto" w:sz="4" w:space="0"/>
              <w:bottom w:val="single" w:color="auto" w:sz="4" w:space="0"/>
              <w:right w:val="single" w:color="auto" w:sz="4" w:space="0"/>
            </w:tcBorders>
            <w:vAlign w:val="center"/>
          </w:tcPr>
          <w:p>
            <w:pPr>
              <w:pStyle w:val="5"/>
              <w:spacing w:line="360" w:lineRule="exact"/>
              <w:rPr>
                <w:rFonts w:cs="微软雅黑" w:asciiTheme="minorEastAsia" w:hAnsiTheme="minorEastAsia" w:eastAsiaTheme="minorEastAsia"/>
              </w:rPr>
            </w:pPr>
            <w:r>
              <w:rPr>
                <w:rFonts w:hint="eastAsia" w:cs="微软雅黑" w:asciiTheme="minorEastAsia" w:hAnsiTheme="minorEastAsia" w:eastAsiaTheme="minorEastAsia"/>
              </w:rPr>
              <w:t>清洁、无污垢</w:t>
            </w:r>
          </w:p>
        </w:tc>
        <w:tc>
          <w:tcPr>
            <w:tcW w:w="2021" w:type="dxa"/>
            <w:tcBorders>
              <w:top w:val="single" w:color="auto" w:sz="4" w:space="0"/>
              <w:left w:val="single" w:color="auto" w:sz="4" w:space="0"/>
              <w:bottom w:val="single" w:color="auto" w:sz="4" w:space="0"/>
              <w:right w:val="single" w:color="auto" w:sz="4" w:space="0"/>
            </w:tcBorders>
            <w:vAlign w:val="center"/>
          </w:tcPr>
          <w:p>
            <w:pPr>
              <w:spacing w:line="360" w:lineRule="exact"/>
              <w:rPr>
                <w:rFonts w:cs="微软雅黑" w:asciiTheme="minorEastAsia" w:hAnsiTheme="minorEastAsia" w:eastAsiaTheme="minorEastAsia"/>
                <w:sz w:val="21"/>
                <w:szCs w:val="21"/>
              </w:rPr>
            </w:pPr>
            <w:r>
              <w:rPr>
                <w:rFonts w:hint="eastAsia" w:cs="微软雅黑" w:asciiTheme="minorEastAsia" w:hAnsiTheme="minorEastAsia" w:eastAsiaTheme="minorEastAsia"/>
                <w:sz w:val="21"/>
                <w:szCs w:val="21"/>
              </w:rPr>
              <w:t>毛巾擦拭（干、湿）</w:t>
            </w:r>
          </w:p>
        </w:tc>
      </w:tr>
    </w:tbl>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注：1.病房清洁员除日常保洁工作外，每日对医生值班室、医生办公室、护士值班室、护士站进行保洁；其中病房治疗室、处置室、污物间不作台面保洁工作。</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2.科研楼一层及五层会议室，会后要及时清扫，保持会议室整洁。</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3.每月至少一次灭蚊、灭虫、灭鼠消杀工作。</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四、甲方权利和义务</w:t>
      </w:r>
      <w:bookmarkStart w:id="2" w:name="_GoBack"/>
      <w:bookmarkEnd w:id="2"/>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按照合同约定的内容和标准督促检查验收乙方的服务过程和结果，检查核实乙方工作人员配置、在岗状况、持证情况。有权要求乙方对不称职的员工按投标文件所承诺的资格条件进行更换，并可追究由此给乙方造成的实际损失。</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2、按合同要求及时向乙方支付服务费。</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、合同服务期内，向乙方提供相应的办公条件和设备。</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4</w:t>
      </w:r>
      <w:r>
        <w:rPr>
          <w:rFonts w:hint="eastAsia" w:asciiTheme="minorEastAsia" w:hAnsiTheme="minorEastAsia" w:eastAsiaTheme="minorEastAsia"/>
          <w:sz w:val="28"/>
          <w:szCs w:val="24"/>
        </w:rPr>
        <w:t>、必要时，就服务范围内事宜协调属地管理部门。</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五、乙方的权利和义务</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1、按照合同约定收取服务费，根据与甲方的协商结果获取合同外服务的合理费用。</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、必须严格实施乙方投标文件中承诺的人力资源配置。在必须补充或更换人员时，必须补充或更换优于或等同于投标文件承诺的上岗资格的工作人员。</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乙方项目经理、主要管理人员及主要专业技术人员须与投标文件所报一致。合同存续期内，未经甲方要求或同意，项目经理原则上不应调整。项目经理、主要管理人员必须保证在岗工作时间和重要活动在岗，如有变化，须取得甲方的同意。</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4、严格履行合同文件（含招标文件、投标文件等）约定和承诺的服务内容、质量标准、工序工艺，保障业主的建筑物、设备设施、院区内设备设施状况良好和正常运行使用。</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5、科学、完整、连续地编制保管物业档案资料并按时移交。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（1）编制周、月服务档案报告。</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（2）合同到期、或经双方同意合同提前终止，或满足本合同约定条件下的合同提前解除时，在十五日之内，按国家有关规定和双方协议约定向甲方移交全部档案资料。</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6、制定并执行严格的安全生产管理措施，保证甲乙方工作人员人身安全和甲方的设备设施的完好无损。</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7</w:t>
      </w:r>
      <w:r>
        <w:rPr>
          <w:rFonts w:hint="eastAsia" w:asciiTheme="minorEastAsia" w:hAnsiTheme="minorEastAsia" w:eastAsiaTheme="minorEastAsia"/>
          <w:sz w:val="28"/>
          <w:szCs w:val="24"/>
        </w:rPr>
        <w:t>、严格遵守国家法律，制定突发事件预案，合理合法地处置，杜绝恶性治安事件的发生。</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六、甲方违约责任</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w:t>
      </w:r>
      <w:r>
        <w:rPr>
          <w:rFonts w:asciiTheme="minorEastAsia" w:hAnsiTheme="minorEastAsia" w:eastAsiaTheme="minorEastAsia"/>
          <w:sz w:val="28"/>
          <w:szCs w:val="24"/>
        </w:rPr>
        <w:t>甲方</w:t>
      </w:r>
      <w:r>
        <w:rPr>
          <w:rFonts w:hint="eastAsia" w:asciiTheme="minorEastAsia" w:hAnsiTheme="minorEastAsia" w:eastAsiaTheme="minorEastAsia"/>
          <w:sz w:val="28"/>
          <w:szCs w:val="24"/>
        </w:rPr>
        <w:t>违反</w:t>
      </w:r>
      <w:r>
        <w:rPr>
          <w:rFonts w:asciiTheme="minorEastAsia" w:hAnsiTheme="minorEastAsia" w:eastAsiaTheme="minorEastAsia"/>
          <w:sz w:val="28"/>
          <w:szCs w:val="24"/>
        </w:rPr>
        <w:t>合同约定，单方解除本合同时，按合同总价款的</w:t>
      </w:r>
      <w:r>
        <w:rPr>
          <w:rFonts w:hint="eastAsia" w:asciiTheme="minorEastAsia" w:hAnsiTheme="minorEastAsia" w:eastAsiaTheme="minorEastAsia"/>
          <w:sz w:val="28"/>
          <w:szCs w:val="24"/>
        </w:rPr>
        <w:t>5</w:t>
      </w:r>
      <w:r>
        <w:rPr>
          <w:rFonts w:asciiTheme="minorEastAsia" w:hAnsiTheme="minorEastAsia" w:eastAsiaTheme="minorEastAsia"/>
          <w:sz w:val="28"/>
          <w:szCs w:val="24"/>
        </w:rPr>
        <w:t>%向乙方支付违约金。</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2</w:t>
      </w:r>
      <w:r>
        <w:rPr>
          <w:rFonts w:hint="eastAsia" w:asciiTheme="minorEastAsia" w:hAnsiTheme="minorEastAsia" w:eastAsiaTheme="minorEastAsia"/>
          <w:sz w:val="28"/>
          <w:szCs w:val="24"/>
        </w:rPr>
        <w:t>、</w:t>
      </w:r>
      <w:r>
        <w:rPr>
          <w:rFonts w:asciiTheme="minorEastAsia" w:hAnsiTheme="minorEastAsia" w:eastAsiaTheme="minorEastAsia"/>
          <w:sz w:val="28"/>
          <w:szCs w:val="24"/>
        </w:rPr>
        <w:t>甲方未经</w:t>
      </w:r>
      <w:r>
        <w:rPr>
          <w:rFonts w:hint="eastAsia" w:asciiTheme="minorEastAsia" w:hAnsiTheme="minorEastAsia" w:eastAsiaTheme="minorEastAsia"/>
          <w:sz w:val="28"/>
          <w:szCs w:val="24"/>
        </w:rPr>
        <w:t>乙方同意</w:t>
      </w:r>
      <w:r>
        <w:rPr>
          <w:rFonts w:asciiTheme="minorEastAsia" w:hAnsiTheme="minorEastAsia" w:eastAsiaTheme="minorEastAsia"/>
          <w:sz w:val="28"/>
          <w:szCs w:val="24"/>
        </w:rPr>
        <w:t>或未与</w:t>
      </w:r>
      <w:r>
        <w:rPr>
          <w:rFonts w:hint="eastAsia" w:asciiTheme="minorEastAsia" w:hAnsiTheme="minorEastAsia" w:eastAsiaTheme="minorEastAsia"/>
          <w:sz w:val="28"/>
          <w:szCs w:val="24"/>
        </w:rPr>
        <w:t>乙方</w:t>
      </w:r>
      <w:r>
        <w:rPr>
          <w:rFonts w:asciiTheme="minorEastAsia" w:hAnsiTheme="minorEastAsia" w:eastAsiaTheme="minorEastAsia"/>
          <w:sz w:val="28"/>
          <w:szCs w:val="24"/>
        </w:rPr>
        <w:t>协商，擅自指派物业服务人员从事本合同约定以外工作，由此造成对物业服务人员、</w:t>
      </w:r>
      <w:r>
        <w:rPr>
          <w:rFonts w:hint="eastAsia" w:asciiTheme="minorEastAsia" w:hAnsiTheme="minorEastAsia" w:eastAsiaTheme="minorEastAsia"/>
          <w:sz w:val="28"/>
          <w:szCs w:val="24"/>
        </w:rPr>
        <w:t>甲乙</w:t>
      </w:r>
      <w:r>
        <w:rPr>
          <w:rFonts w:asciiTheme="minorEastAsia" w:hAnsiTheme="minorEastAsia" w:eastAsiaTheme="minorEastAsia"/>
          <w:sz w:val="28"/>
          <w:szCs w:val="24"/>
        </w:rPr>
        <w:t>双方或第三方的损害时，由甲方承担赔偿责任。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七、乙方违约责任</w:t>
      </w:r>
    </w:p>
    <w:p>
      <w:pPr>
        <w:ind w:firstLine="560" w:firstLineChars="200"/>
        <w:rPr>
          <w:rFonts w:hint="eastAsia" w:asciiTheme="minorEastAsia" w:hAnsiTheme="minorEastAsia" w:eastAsiaTheme="minorEastAsia"/>
          <w:sz w:val="28"/>
          <w:szCs w:val="24"/>
        </w:rPr>
      </w:pPr>
      <w:r>
        <w:rPr>
          <w:rFonts w:hint="eastAsia" w:asciiTheme="minorEastAsia" w:hAnsiTheme="minorEastAsia" w:eastAsiaTheme="minorEastAsia"/>
          <w:sz w:val="28"/>
          <w:szCs w:val="24"/>
        </w:rPr>
        <w:t>1、乙方违反合同约定，单方解除本合同时，按合同总价款的5%向甲方支付违约金。</w:t>
      </w:r>
    </w:p>
    <w:p>
      <w:pPr>
        <w:ind w:firstLine="560" w:firstLineChars="200"/>
        <w:rPr>
          <w:rFonts w:hint="eastAsia" w:asciiTheme="minorEastAsia" w:hAnsiTheme="minorEastAsia" w:eastAsiaTheme="minorEastAsia"/>
          <w:sz w:val="28"/>
          <w:szCs w:val="24"/>
        </w:rPr>
      </w:pPr>
      <w:r>
        <w:rPr>
          <w:rFonts w:hint="eastAsia" w:asciiTheme="minorEastAsia" w:hAnsiTheme="minorEastAsia" w:eastAsiaTheme="minorEastAsia"/>
          <w:sz w:val="28"/>
          <w:szCs w:val="24"/>
        </w:rPr>
        <w:t>2、乙方不能按本合同规定的人数、时间、地点、标准为甲方提供服务的，除应继续履行合同外，每天按当月应付款的0.5%向甲方支付违约金，并承诺当月完成整改，否则乙方无条件接受解除合同。</w:t>
      </w:r>
    </w:p>
    <w:p>
      <w:pPr>
        <w:ind w:firstLine="560" w:firstLineChars="200"/>
        <w:rPr>
          <w:rFonts w:hint="eastAsia" w:asciiTheme="minorEastAsia" w:hAnsiTheme="minorEastAsia" w:eastAsiaTheme="minorEastAsia"/>
          <w:sz w:val="28"/>
          <w:szCs w:val="24"/>
        </w:rPr>
      </w:pPr>
      <w:r>
        <w:rPr>
          <w:rFonts w:hint="eastAsia" w:asciiTheme="minorEastAsia" w:hAnsiTheme="minorEastAsia" w:eastAsiaTheme="minorEastAsia"/>
          <w:sz w:val="28"/>
          <w:szCs w:val="24"/>
        </w:rPr>
        <w:t>3、因乙方物业服务人员造成的人员人身伤害和财产损失，由乙方承担连带责任，损害赔偿金从甲方向乙方支付的服务费中扣除。服务费不足以弥补损失的视情节严重程度，甲方有权要求向乙方进一步追偿损失。</w:t>
      </w:r>
    </w:p>
    <w:p>
      <w:pPr>
        <w:pStyle w:val="2"/>
        <w:ind w:firstLine="560" w:firstLineChars="200"/>
        <w:jc w:val="both"/>
        <w:rPr>
          <w:rFonts w:asciiTheme="minorEastAsia" w:hAnsiTheme="minorEastAsia" w:eastAsiaTheme="minorEastAsia"/>
          <w:sz w:val="28"/>
          <w:szCs w:val="24"/>
        </w:rPr>
      </w:pPr>
      <w:r>
        <w:rPr>
          <w:rFonts w:hint="eastAsia" w:asciiTheme="minorEastAsia" w:hAnsiTheme="minorEastAsia" w:eastAsiaTheme="minorEastAsia"/>
          <w:sz w:val="28"/>
          <w:szCs w:val="24"/>
        </w:rPr>
        <w:t>4、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合同总价款5%的违约金，违约金不足以弥补甲方损失的，甲方有权要求向乙方追偿以弥补损失。5、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pStyle w:val="2"/>
        <w:ind w:firstLine="560" w:firstLineChars="200"/>
        <w:jc w:val="both"/>
        <w:rPr>
          <w:rFonts w:eastAsiaTheme="minorEastAsia"/>
        </w:rPr>
      </w:pPr>
      <w:r>
        <w:rPr>
          <w:rFonts w:hint="eastAsia" w:asciiTheme="minorEastAsia" w:hAnsiTheme="minorEastAsia" w:eastAsiaTheme="minorEastAsia"/>
          <w:sz w:val="28"/>
          <w:szCs w:val="24"/>
        </w:rPr>
        <w:t>6、甲方向乙方发出解除合同通知之日起3日内本合同解除。乙方应于本合同解除之日起3日自行退场，并于收到甲方赔偿通知之日起3日内甲方支付违约金及各项损失赔偿金。</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八、索赔</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甲乙方违约时，当一方提出索赔通知后</w:t>
      </w:r>
      <w:r>
        <w:rPr>
          <w:rFonts w:asciiTheme="minorEastAsia" w:hAnsiTheme="minorEastAsia" w:eastAsiaTheme="minorEastAsia"/>
          <w:sz w:val="28"/>
          <w:szCs w:val="24"/>
        </w:rPr>
        <w:t>30</w:t>
      </w:r>
      <w:r>
        <w:rPr>
          <w:rFonts w:hint="eastAsia" w:asciiTheme="minorEastAsia" w:hAnsiTheme="minorEastAsia" w:eastAsiaTheme="minorEastAsia"/>
          <w:sz w:val="28"/>
          <w:szCs w:val="24"/>
        </w:rPr>
        <w:t>天内对方未能予以答复，应视为已被对方接受。</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九、责任免除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签约双方任一方由于受诸如战争、严重火灾、洪水、台风、地震等不可抗力事故的影响而不能执行合同时，可免除违约责任。</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十、争议的解决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1、在执行合同中发生的或与本合同有关的争端，双方应通过协商解决。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2、双方协商不能达成一致时，采取以下第（1）种方式解决：</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（1）向甲方所在地人民法院起诉；</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（2）向仲裁委员会申请仲裁。</w:t>
      </w:r>
    </w:p>
    <w:p>
      <w:pPr>
        <w:ind w:firstLine="560" w:firstLineChars="200"/>
        <w:rPr>
          <w:rFonts w:asciiTheme="minorEastAsia" w:hAnsiTheme="minorEastAsia" w:eastAsiaTheme="minorEastAsia"/>
          <w:sz w:val="28"/>
          <w:szCs w:val="24"/>
        </w:rPr>
      </w:pPr>
      <w:r>
        <w:rPr>
          <w:rFonts w:asciiTheme="minorEastAsia" w:hAnsiTheme="minorEastAsia" w:eastAsiaTheme="minorEastAsia"/>
          <w:sz w:val="28"/>
          <w:szCs w:val="24"/>
        </w:rPr>
        <w:t>3</w:t>
      </w:r>
      <w:r>
        <w:rPr>
          <w:rFonts w:hint="eastAsia" w:asciiTheme="minorEastAsia" w:hAnsiTheme="minorEastAsia" w:eastAsiaTheme="minorEastAsia"/>
          <w:sz w:val="28"/>
          <w:szCs w:val="24"/>
        </w:rPr>
        <w:t>、在起诉或仲裁期间，除正在进行的起诉或仲裁部分外，合同其他部分继续执行。</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十一、合同修改</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对于合同的未尽事宜，需进行修改、补充和完善的，甲乙双方必须就所修改的内容签订书面的合同修改书，作为合同的补充协议。</w:t>
      </w:r>
    </w:p>
    <w:p>
      <w:pPr>
        <w:ind w:firstLine="560" w:firstLineChars="200"/>
        <w:rPr>
          <w:rFonts w:asciiTheme="minorEastAsia" w:hAnsiTheme="minorEastAsia" w:eastAsiaTheme="minorEastAsia"/>
          <w:sz w:val="28"/>
          <w:szCs w:val="24"/>
        </w:rPr>
      </w:pPr>
    </w:p>
    <w:p>
      <w:pPr>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十二、合同终止、解除</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1、本合同期限自签订之日起到合同终止日期。合同到期甲乙双方均未提出新的意向，合同自行终止。合作期内任何一方不得擅自停止协议，否则应负担所造成的一切损失。</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2、在下列情况发生时，甲方有权提前解除合同并就实际损失向乙方提出索赔：</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（1）乙方服务质量三次考核不合格。</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（2）乙方未得到甲方同意，擅自更换项目经理和主要管理人员。</w:t>
      </w:r>
    </w:p>
    <w:p>
      <w:pPr>
        <w:ind w:firstLine="560" w:firstLineChars="200"/>
        <w:rPr>
          <w:rFonts w:asciiTheme="minorEastAsia" w:hAnsiTheme="minorEastAsia" w:eastAsiaTheme="minorEastAsia"/>
          <w:sz w:val="28"/>
          <w:szCs w:val="24"/>
        </w:rPr>
      </w:pPr>
      <w:r>
        <w:rPr>
          <w:rFonts w:hint="eastAsia" w:asciiTheme="minorEastAsia" w:hAnsiTheme="minorEastAsia" w:eastAsiaTheme="minorEastAsia"/>
          <w:sz w:val="28"/>
          <w:szCs w:val="24"/>
        </w:rPr>
        <w:t>3、乙方因故需终止合同，必须提前30天书面通知甲方，经甲方同意后，方可终止。</w:t>
      </w:r>
    </w:p>
    <w:p>
      <w:pPr>
        <w:pStyle w:val="2"/>
        <w:rPr>
          <w:rFonts w:asciiTheme="minorEastAsia" w:hAnsiTheme="minorEastAsia" w:eastAsiaTheme="minorEastAsia"/>
          <w:sz w:val="28"/>
          <w:szCs w:val="24"/>
        </w:rPr>
      </w:pPr>
    </w:p>
    <w:p>
      <w:pPr>
        <w:spacing w:line="700" w:lineRule="exact"/>
        <w:rPr>
          <w:rFonts w:ascii="宋体" w:hAnsi="宋体" w:cs="微软雅黑"/>
          <w:sz w:val="28"/>
          <w:szCs w:val="28"/>
        </w:rPr>
      </w:pPr>
      <w:r>
        <w:rPr>
          <w:rFonts w:hint="eastAsia" w:ascii="宋体" w:hAnsi="宋体"/>
          <w:sz w:val="28"/>
          <w:szCs w:val="28"/>
        </w:rPr>
        <w:t>甲方：</w:t>
      </w:r>
      <w:r>
        <w:rPr>
          <w:rFonts w:hint="eastAsia" w:ascii="宋体" w:hAnsi="宋体"/>
          <w:sz w:val="28"/>
          <w:szCs w:val="28"/>
          <w:lang w:val="en-US" w:eastAsia="zh-CN"/>
        </w:rPr>
        <w:t xml:space="preserve">              </w:t>
      </w: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乙方：</w:t>
      </w:r>
    </w:p>
    <w:p>
      <w:pPr>
        <w:spacing w:line="700" w:lineRule="exact"/>
        <w:rPr>
          <w:rFonts w:ascii="宋体" w:hAnsi="宋体"/>
          <w:sz w:val="28"/>
          <w:szCs w:val="28"/>
        </w:rPr>
      </w:pPr>
      <w:r>
        <w:rPr>
          <w:rFonts w:hint="eastAsia" w:ascii="宋体" w:hAnsi="宋体" w:cs="微软雅黑"/>
          <w:sz w:val="28"/>
          <w:szCs w:val="28"/>
        </w:rPr>
        <w:t xml:space="preserve">     </w:t>
      </w:r>
      <w:r>
        <w:rPr>
          <w:rFonts w:hint="eastAsia" w:ascii="宋体" w:hAnsi="宋体"/>
          <w:sz w:val="28"/>
          <w:szCs w:val="28"/>
        </w:rPr>
        <w:t>（盖章）</w:t>
      </w:r>
      <w:r>
        <w:rPr>
          <w:rFonts w:hint="eastAsia" w:ascii="宋体" w:hAnsi="宋体" w:cs="微软雅黑"/>
          <w:sz w:val="28"/>
          <w:szCs w:val="28"/>
        </w:rPr>
        <w:t xml:space="preserve">                       </w:t>
      </w:r>
      <w:r>
        <w:rPr>
          <w:rFonts w:ascii="宋体" w:hAnsi="宋体" w:cs="微软雅黑"/>
          <w:sz w:val="28"/>
          <w:szCs w:val="28"/>
        </w:rPr>
        <w:t xml:space="preserve"> </w:t>
      </w:r>
      <w:r>
        <w:rPr>
          <w:rFonts w:hint="eastAsia" w:ascii="宋体" w:hAnsi="宋体"/>
          <w:sz w:val="28"/>
          <w:szCs w:val="28"/>
        </w:rPr>
        <w:t>（盖章）</w:t>
      </w:r>
    </w:p>
    <w:p>
      <w:pPr>
        <w:spacing w:line="700" w:lineRule="exact"/>
        <w:rPr>
          <w:rFonts w:ascii="宋体" w:hAnsi="宋体"/>
          <w:sz w:val="28"/>
          <w:szCs w:val="28"/>
        </w:rPr>
      </w:pPr>
      <w:r>
        <w:rPr>
          <w:rFonts w:hint="eastAsia" w:ascii="宋体" w:hAnsi="宋体"/>
          <w:sz w:val="28"/>
          <w:szCs w:val="28"/>
        </w:rPr>
        <w:t xml:space="preserve">法定代表人/委托代理人：    </w:t>
      </w:r>
      <w:r>
        <w:rPr>
          <w:rFonts w:ascii="宋体" w:hAnsi="宋体"/>
          <w:sz w:val="28"/>
          <w:szCs w:val="28"/>
        </w:rPr>
        <w:t xml:space="preserve">    </w:t>
      </w:r>
      <w:r>
        <w:rPr>
          <w:rFonts w:hint="eastAsia" w:ascii="宋体" w:hAnsi="宋体"/>
          <w:sz w:val="28"/>
          <w:szCs w:val="28"/>
          <w:lang w:val="en-US" w:eastAsia="zh-CN"/>
        </w:rPr>
        <w:t xml:space="preserve"> </w:t>
      </w:r>
      <w:r>
        <w:rPr>
          <w:rFonts w:hint="eastAsia" w:ascii="宋体" w:hAnsi="宋体"/>
          <w:sz w:val="28"/>
          <w:szCs w:val="28"/>
        </w:rPr>
        <w:t>法定代表人/委托代理人：</w:t>
      </w:r>
    </w:p>
    <w:p>
      <w:pPr>
        <w:spacing w:line="700" w:lineRule="exact"/>
        <w:ind w:firstLine="560" w:firstLineChars="200"/>
        <w:rPr>
          <w:rFonts w:ascii="宋体" w:hAnsi="宋体"/>
          <w:sz w:val="28"/>
          <w:szCs w:val="28"/>
        </w:rPr>
      </w:pPr>
      <w:r>
        <w:rPr>
          <w:rFonts w:hint="eastAsia" w:ascii="宋体" w:hAnsi="宋体"/>
          <w:sz w:val="28"/>
          <w:szCs w:val="28"/>
        </w:rPr>
        <w:t>年    月    日                   年    月    日</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99595577"/>
    </w:sdtPr>
    <w:sdtContent>
      <w:p>
        <w:pPr>
          <w:pStyle w:val="6"/>
          <w:jc w:val="center"/>
        </w:pPr>
        <w:r>
          <w:fldChar w:fldCharType="begin"/>
        </w:r>
        <w:r>
          <w:instrText xml:space="preserve">PAGE   \* MERGEFORMAT</w:instrText>
        </w:r>
        <w:r>
          <w:fldChar w:fldCharType="separate"/>
        </w:r>
        <w:r>
          <w:rPr>
            <w:lang w:val="zh-CN"/>
          </w:rPr>
          <w:t>16</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562FD3"/>
    <w:rsid w:val="00023E4C"/>
    <w:rsid w:val="00050451"/>
    <w:rsid w:val="00051819"/>
    <w:rsid w:val="00060611"/>
    <w:rsid w:val="00063F69"/>
    <w:rsid w:val="00076AF3"/>
    <w:rsid w:val="00082231"/>
    <w:rsid w:val="00097FD2"/>
    <w:rsid w:val="000A2134"/>
    <w:rsid w:val="000B5315"/>
    <w:rsid w:val="000C1499"/>
    <w:rsid w:val="000D7C95"/>
    <w:rsid w:val="000F228E"/>
    <w:rsid w:val="000F29C5"/>
    <w:rsid w:val="00122238"/>
    <w:rsid w:val="00151DB5"/>
    <w:rsid w:val="00163C8D"/>
    <w:rsid w:val="00166744"/>
    <w:rsid w:val="00195299"/>
    <w:rsid w:val="001F29EC"/>
    <w:rsid w:val="0022222C"/>
    <w:rsid w:val="00252309"/>
    <w:rsid w:val="0029556A"/>
    <w:rsid w:val="002970E7"/>
    <w:rsid w:val="002A1210"/>
    <w:rsid w:val="002B1C85"/>
    <w:rsid w:val="00312372"/>
    <w:rsid w:val="003315EB"/>
    <w:rsid w:val="00355ABD"/>
    <w:rsid w:val="0036085C"/>
    <w:rsid w:val="003E7636"/>
    <w:rsid w:val="003F56E1"/>
    <w:rsid w:val="00400BA6"/>
    <w:rsid w:val="00410F13"/>
    <w:rsid w:val="0043283F"/>
    <w:rsid w:val="00445C1F"/>
    <w:rsid w:val="00474387"/>
    <w:rsid w:val="004C0F5E"/>
    <w:rsid w:val="004C2114"/>
    <w:rsid w:val="004D4D21"/>
    <w:rsid w:val="004D5D05"/>
    <w:rsid w:val="004D66EC"/>
    <w:rsid w:val="004E2881"/>
    <w:rsid w:val="005049E1"/>
    <w:rsid w:val="00520C64"/>
    <w:rsid w:val="00527AE7"/>
    <w:rsid w:val="005303F4"/>
    <w:rsid w:val="0053320D"/>
    <w:rsid w:val="00561D70"/>
    <w:rsid w:val="00562FD3"/>
    <w:rsid w:val="005651AE"/>
    <w:rsid w:val="00583333"/>
    <w:rsid w:val="005930E6"/>
    <w:rsid w:val="005A708F"/>
    <w:rsid w:val="005B18D4"/>
    <w:rsid w:val="005B4F67"/>
    <w:rsid w:val="005C4182"/>
    <w:rsid w:val="00606360"/>
    <w:rsid w:val="00616806"/>
    <w:rsid w:val="00632CC0"/>
    <w:rsid w:val="006423D8"/>
    <w:rsid w:val="00643FBB"/>
    <w:rsid w:val="006728FF"/>
    <w:rsid w:val="0068778B"/>
    <w:rsid w:val="00693E38"/>
    <w:rsid w:val="006B542E"/>
    <w:rsid w:val="006B6649"/>
    <w:rsid w:val="006C0B47"/>
    <w:rsid w:val="006C2607"/>
    <w:rsid w:val="006F2E39"/>
    <w:rsid w:val="00726664"/>
    <w:rsid w:val="007376CB"/>
    <w:rsid w:val="00740F5A"/>
    <w:rsid w:val="0075428B"/>
    <w:rsid w:val="00755595"/>
    <w:rsid w:val="00757385"/>
    <w:rsid w:val="007840A7"/>
    <w:rsid w:val="007B3785"/>
    <w:rsid w:val="007D73F3"/>
    <w:rsid w:val="007F085C"/>
    <w:rsid w:val="007F5C0C"/>
    <w:rsid w:val="00813514"/>
    <w:rsid w:val="008563FF"/>
    <w:rsid w:val="00863806"/>
    <w:rsid w:val="008950AA"/>
    <w:rsid w:val="008D0749"/>
    <w:rsid w:val="008D50B7"/>
    <w:rsid w:val="008E4AA6"/>
    <w:rsid w:val="008F241E"/>
    <w:rsid w:val="008F315A"/>
    <w:rsid w:val="00942EB0"/>
    <w:rsid w:val="00954375"/>
    <w:rsid w:val="009555A1"/>
    <w:rsid w:val="00956E47"/>
    <w:rsid w:val="00970791"/>
    <w:rsid w:val="00971553"/>
    <w:rsid w:val="00A17454"/>
    <w:rsid w:val="00A2033A"/>
    <w:rsid w:val="00A3232F"/>
    <w:rsid w:val="00A33E20"/>
    <w:rsid w:val="00A35C05"/>
    <w:rsid w:val="00A53E88"/>
    <w:rsid w:val="00A8588B"/>
    <w:rsid w:val="00A86BA7"/>
    <w:rsid w:val="00AA78F7"/>
    <w:rsid w:val="00AB2658"/>
    <w:rsid w:val="00AB50DF"/>
    <w:rsid w:val="00AC0AAF"/>
    <w:rsid w:val="00AD5977"/>
    <w:rsid w:val="00AD5F91"/>
    <w:rsid w:val="00B15CBA"/>
    <w:rsid w:val="00B31781"/>
    <w:rsid w:val="00B4485E"/>
    <w:rsid w:val="00B45C78"/>
    <w:rsid w:val="00B91CC9"/>
    <w:rsid w:val="00B968C8"/>
    <w:rsid w:val="00BB3120"/>
    <w:rsid w:val="00BB63A5"/>
    <w:rsid w:val="00BC2EA2"/>
    <w:rsid w:val="00BC472F"/>
    <w:rsid w:val="00BF2869"/>
    <w:rsid w:val="00C35434"/>
    <w:rsid w:val="00C7073B"/>
    <w:rsid w:val="00CA6F3F"/>
    <w:rsid w:val="00CC2A3F"/>
    <w:rsid w:val="00CE7E12"/>
    <w:rsid w:val="00D067F8"/>
    <w:rsid w:val="00D54577"/>
    <w:rsid w:val="00D6593D"/>
    <w:rsid w:val="00D711DA"/>
    <w:rsid w:val="00D76C1C"/>
    <w:rsid w:val="00DA5034"/>
    <w:rsid w:val="00DB020B"/>
    <w:rsid w:val="00E50658"/>
    <w:rsid w:val="00E65ABF"/>
    <w:rsid w:val="00E65EF5"/>
    <w:rsid w:val="00E77AAC"/>
    <w:rsid w:val="00E90D9D"/>
    <w:rsid w:val="00E969EE"/>
    <w:rsid w:val="00EB18D1"/>
    <w:rsid w:val="00EC2B74"/>
    <w:rsid w:val="00F334A5"/>
    <w:rsid w:val="00F4004D"/>
    <w:rsid w:val="00F42651"/>
    <w:rsid w:val="00F67F5B"/>
    <w:rsid w:val="00FA4C21"/>
    <w:rsid w:val="00FC546E"/>
    <w:rsid w:val="00FE594D"/>
    <w:rsid w:val="00FE5CDE"/>
    <w:rsid w:val="00FF0E48"/>
    <w:rsid w:val="00FF72D3"/>
    <w:rsid w:val="08E438FD"/>
    <w:rsid w:val="0DE83B39"/>
    <w:rsid w:val="11144D58"/>
    <w:rsid w:val="1686445B"/>
    <w:rsid w:val="19CD1D38"/>
    <w:rsid w:val="26181435"/>
    <w:rsid w:val="27EF7379"/>
    <w:rsid w:val="2A4374E9"/>
    <w:rsid w:val="30B023A9"/>
    <w:rsid w:val="3BFD2B88"/>
    <w:rsid w:val="3CE05C71"/>
    <w:rsid w:val="3CF42479"/>
    <w:rsid w:val="41FF4F3E"/>
    <w:rsid w:val="453D0574"/>
    <w:rsid w:val="45EB0154"/>
    <w:rsid w:val="4D340E62"/>
    <w:rsid w:val="51F8316F"/>
    <w:rsid w:val="531C364B"/>
    <w:rsid w:val="55B80829"/>
    <w:rsid w:val="668237D8"/>
    <w:rsid w:val="66F25064"/>
    <w:rsid w:val="69AE5D93"/>
    <w:rsid w:val="6B142F59"/>
    <w:rsid w:val="6B2E21B5"/>
    <w:rsid w:val="77561B23"/>
    <w:rsid w:val="77BA0B2E"/>
    <w:rsid w:val="7ABA73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Calibri" w:hAnsi="Calibri" w:eastAsia="宋体" w:cs="Times New Roman"/>
      <w:sz w:val="24"/>
      <w:szCs w:val="22"/>
      <w:lang w:val="en-US" w:eastAsia="zh-CN" w:bidi="ar-SA"/>
    </w:rPr>
  </w:style>
  <w:style w:type="paragraph" w:styleId="3">
    <w:name w:val="heading 1"/>
    <w:basedOn w:val="1"/>
    <w:next w:val="1"/>
    <w:link w:val="12"/>
    <w:qFormat/>
    <w:uiPriority w:val="0"/>
    <w:pPr>
      <w:keepNext/>
      <w:keepLines/>
      <w:spacing w:before="340" w:after="330" w:line="576" w:lineRule="auto"/>
      <w:outlineLvl w:val="0"/>
    </w:pPr>
    <w:rPr>
      <w:b/>
      <w:kern w:val="44"/>
      <w:sz w:val="44"/>
    </w:rPr>
  </w:style>
  <w:style w:type="paragraph" w:styleId="4">
    <w:name w:val="heading 2"/>
    <w:basedOn w:val="1"/>
    <w:next w:val="1"/>
    <w:link w:val="13"/>
    <w:qFormat/>
    <w:uiPriority w:val="0"/>
    <w:pPr>
      <w:keepNext/>
      <w:keepLines/>
      <w:spacing w:before="260" w:after="260" w:line="416" w:lineRule="atLeast"/>
      <w:outlineLvl w:val="1"/>
    </w:pPr>
    <w:rPr>
      <w:rFonts w:ascii="Arial" w:hAnsi="Arial" w:eastAsia="黑体"/>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3"/>
    <w:basedOn w:val="1"/>
    <w:link w:val="16"/>
    <w:semiHidden/>
    <w:unhideWhenUsed/>
    <w:qFormat/>
    <w:uiPriority w:val="99"/>
    <w:pPr>
      <w:spacing w:after="120"/>
    </w:pPr>
    <w:rPr>
      <w:sz w:val="16"/>
      <w:szCs w:val="16"/>
    </w:rPr>
  </w:style>
  <w:style w:type="paragraph" w:styleId="5">
    <w:name w:val="Plain Text"/>
    <w:basedOn w:val="1"/>
    <w:link w:val="18"/>
    <w:qFormat/>
    <w:uiPriority w:val="0"/>
    <w:pPr>
      <w:adjustRightInd/>
      <w:spacing w:line="240" w:lineRule="auto"/>
      <w:jc w:val="both"/>
      <w:textAlignment w:val="auto"/>
    </w:pPr>
    <w:rPr>
      <w:rFonts w:ascii="宋体" w:hAnsi="Courier New"/>
      <w:kern w:val="2"/>
      <w:sz w:val="21"/>
      <w:szCs w:val="21"/>
    </w:rPr>
  </w:style>
  <w:style w:type="paragraph" w:styleId="6">
    <w:name w:val="footer"/>
    <w:basedOn w:val="1"/>
    <w:link w:val="11"/>
    <w:unhideWhenUsed/>
    <w:qFormat/>
    <w:uiPriority w:val="99"/>
    <w:pPr>
      <w:tabs>
        <w:tab w:val="center" w:pos="4153"/>
        <w:tab w:val="right" w:pos="8306"/>
      </w:tabs>
      <w:snapToGrid w:val="0"/>
    </w:pPr>
    <w:rPr>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qFormat/>
    <w:uiPriority w:val="99"/>
    <w:rPr>
      <w:sz w:val="18"/>
      <w:szCs w:val="18"/>
    </w:rPr>
  </w:style>
  <w:style w:type="character" w:customStyle="1" w:styleId="12">
    <w:name w:val="标题 1 Char"/>
    <w:basedOn w:val="9"/>
    <w:link w:val="3"/>
    <w:qFormat/>
    <w:uiPriority w:val="0"/>
    <w:rPr>
      <w:rFonts w:ascii="Calibri" w:hAnsi="Calibri" w:eastAsia="宋体" w:cs="Times New Roman"/>
      <w:b/>
      <w:kern w:val="44"/>
      <w:sz w:val="44"/>
    </w:rPr>
  </w:style>
  <w:style w:type="character" w:customStyle="1" w:styleId="13">
    <w:name w:val="标题 2 Char"/>
    <w:basedOn w:val="9"/>
    <w:link w:val="4"/>
    <w:qFormat/>
    <w:uiPriority w:val="0"/>
    <w:rPr>
      <w:rFonts w:ascii="Arial" w:hAnsi="Arial" w:eastAsia="黑体" w:cs="Times New Roman"/>
      <w:b/>
      <w:bCs/>
      <w:kern w:val="0"/>
      <w:sz w:val="32"/>
      <w:szCs w:val="32"/>
    </w:rPr>
  </w:style>
  <w:style w:type="paragraph" w:customStyle="1" w:styleId="14">
    <w:name w:val="列出段落1"/>
    <w:basedOn w:val="1"/>
    <w:qFormat/>
    <w:uiPriority w:val="0"/>
    <w:pPr>
      <w:ind w:firstLine="420" w:firstLineChars="200"/>
    </w:pPr>
  </w:style>
  <w:style w:type="paragraph" w:customStyle="1" w:styleId="15">
    <w:name w:val="样式 标题 1 + 四号 居中 段前: 12 磅 段后: 12 磅 行距: 单倍行距"/>
    <w:basedOn w:val="3"/>
    <w:qFormat/>
    <w:uiPriority w:val="0"/>
    <w:pPr>
      <w:spacing w:before="240" w:after="240" w:line="240" w:lineRule="auto"/>
    </w:pPr>
    <w:rPr>
      <w:rFonts w:cs="宋体"/>
      <w:szCs w:val="20"/>
    </w:rPr>
  </w:style>
  <w:style w:type="character" w:customStyle="1" w:styleId="16">
    <w:name w:val="正文文本 3 Char"/>
    <w:basedOn w:val="9"/>
    <w:link w:val="2"/>
    <w:semiHidden/>
    <w:qFormat/>
    <w:uiPriority w:val="99"/>
    <w:rPr>
      <w:rFonts w:ascii="Calibri" w:hAnsi="Calibri" w:eastAsia="宋体" w:cs="Times New Roman"/>
      <w:kern w:val="0"/>
      <w:sz w:val="16"/>
      <w:szCs w:val="16"/>
    </w:rPr>
  </w:style>
  <w:style w:type="paragraph" w:styleId="17">
    <w:name w:val="List Paragraph"/>
    <w:basedOn w:val="1"/>
    <w:qFormat/>
    <w:uiPriority w:val="34"/>
    <w:pPr>
      <w:ind w:firstLine="420" w:firstLineChars="200"/>
    </w:pPr>
  </w:style>
  <w:style w:type="character" w:customStyle="1" w:styleId="18">
    <w:name w:val="纯文本 Char"/>
    <w:basedOn w:val="9"/>
    <w:link w:val="5"/>
    <w:qFormat/>
    <w:uiPriority w:val="0"/>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1054</Words>
  <Characters>6008</Characters>
  <Lines>50</Lines>
  <Paragraphs>14</Paragraphs>
  <TotalTime>1</TotalTime>
  <ScaleCrop>false</ScaleCrop>
  <LinksUpToDate>false</LinksUpToDate>
  <CharactersWithSpaces>7048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2021-06-02T01:51:00Z</dcterms:created>
  <dc:creator>演示人</dc:creator>
  <cp:lastModifiedBy>Acer</cp:lastModifiedBy>
  <dcterms:modified xsi:type="dcterms:W3CDTF">2022-06-21T07:33:27Z</dcterms:modified>
  <cp:revision>142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0C7E96D76D594F5CB80584003E03D88C</vt:lpwstr>
  </property>
</Properties>
</file>