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9F8" w:rsidRPr="00D469F8" w:rsidRDefault="00D469F8" w:rsidP="00D469F8"/>
    <w:p w:rsidR="00D469F8" w:rsidRPr="00D469F8" w:rsidRDefault="00D469F8" w:rsidP="00D469F8"/>
    <w:p w:rsidR="00D469F8" w:rsidRDefault="00D469F8" w:rsidP="00D469F8"/>
    <w:p w:rsidR="00D469F8" w:rsidRDefault="00C05148" w:rsidP="00D469F8">
      <w:pPr>
        <w:tabs>
          <w:tab w:val="left" w:pos="705"/>
        </w:tabs>
        <w:jc w:val="center"/>
        <w:rPr>
          <w:b/>
          <w:sz w:val="44"/>
          <w:szCs w:val="44"/>
        </w:rPr>
      </w:pPr>
      <w:r>
        <w:rPr>
          <w:rFonts w:hint="eastAsia"/>
          <w:b/>
          <w:sz w:val="44"/>
          <w:szCs w:val="44"/>
        </w:rPr>
        <w:t>北京大学第六医院</w:t>
      </w:r>
      <w:r w:rsidRPr="00C05148">
        <w:rPr>
          <w:rFonts w:hint="eastAsia"/>
          <w:b/>
          <w:sz w:val="44"/>
          <w:szCs w:val="44"/>
        </w:rPr>
        <w:t>关于新院开办支撑项目门诊住院区域显示屏购置</w:t>
      </w:r>
    </w:p>
    <w:p w:rsidR="00146DCD" w:rsidRPr="00D469F8" w:rsidRDefault="00146DCD" w:rsidP="00D469F8">
      <w:pPr>
        <w:tabs>
          <w:tab w:val="left" w:pos="705"/>
        </w:tabs>
        <w:jc w:val="center"/>
        <w:rPr>
          <w:b/>
          <w:sz w:val="44"/>
          <w:szCs w:val="44"/>
        </w:rPr>
      </w:pPr>
      <w:r>
        <w:rPr>
          <w:rFonts w:hint="eastAsia"/>
          <w:b/>
          <w:sz w:val="44"/>
          <w:szCs w:val="44"/>
        </w:rPr>
        <w:t>拼接屏</w:t>
      </w:r>
      <w:r>
        <w:rPr>
          <w:b/>
          <w:sz w:val="44"/>
          <w:szCs w:val="44"/>
        </w:rPr>
        <w:t>&amp;</w:t>
      </w:r>
      <w:r>
        <w:rPr>
          <w:b/>
          <w:sz w:val="44"/>
          <w:szCs w:val="44"/>
        </w:rPr>
        <w:t>双色</w:t>
      </w:r>
      <w:r>
        <w:rPr>
          <w:rFonts w:hint="eastAsia"/>
          <w:b/>
          <w:sz w:val="44"/>
          <w:szCs w:val="44"/>
        </w:rPr>
        <w:t>LED</w:t>
      </w:r>
      <w:r w:rsidRPr="00D469F8">
        <w:rPr>
          <w:rFonts w:hint="eastAsia"/>
          <w:b/>
          <w:sz w:val="44"/>
          <w:szCs w:val="44"/>
        </w:rPr>
        <w:t>技术</w:t>
      </w:r>
      <w:r w:rsidRPr="00D469F8">
        <w:rPr>
          <w:b/>
          <w:sz w:val="44"/>
          <w:szCs w:val="44"/>
        </w:rPr>
        <w:t>需求</w:t>
      </w:r>
    </w:p>
    <w:p w:rsidR="001B6694" w:rsidRPr="00D469F8" w:rsidRDefault="00D469F8" w:rsidP="00D469F8">
      <w:pPr>
        <w:tabs>
          <w:tab w:val="left" w:pos="705"/>
        </w:tabs>
        <w:sectPr w:rsidR="001B6694" w:rsidRPr="00D469F8">
          <w:pgSz w:w="11906" w:h="16838"/>
          <w:pgMar w:top="1440" w:right="1800" w:bottom="1440" w:left="1800" w:header="851" w:footer="992" w:gutter="0"/>
          <w:cols w:space="425"/>
          <w:docGrid w:type="lines" w:linePitch="312"/>
        </w:sectPr>
      </w:pPr>
      <w:r>
        <w:tab/>
      </w:r>
    </w:p>
    <w:sdt>
      <w:sdtPr>
        <w:rPr>
          <w:rFonts w:asciiTheme="minorHAnsi" w:eastAsia="华文楷体" w:hAnsiTheme="minorHAnsi" w:cstheme="minorBidi"/>
          <w:color w:val="auto"/>
          <w:kern w:val="2"/>
          <w:sz w:val="24"/>
          <w:szCs w:val="21"/>
          <w:lang w:val="zh-CN"/>
        </w:rPr>
        <w:id w:val="-1601868519"/>
        <w:docPartObj>
          <w:docPartGallery w:val="Table of Contents"/>
          <w:docPartUnique/>
        </w:docPartObj>
      </w:sdtPr>
      <w:sdtEndPr>
        <w:rPr>
          <w:rFonts w:eastAsiaTheme="minorEastAsia"/>
          <w:b/>
          <w:bCs/>
        </w:rPr>
      </w:sdtEndPr>
      <w:sdtContent>
        <w:p w:rsidR="001B6694" w:rsidRPr="004466CF" w:rsidRDefault="00B25D24" w:rsidP="00B25D24">
          <w:pPr>
            <w:pStyle w:val="TOC"/>
            <w:tabs>
              <w:tab w:val="center" w:pos="4153"/>
              <w:tab w:val="left" w:pos="6030"/>
            </w:tabs>
            <w:rPr>
              <w:rFonts w:ascii="华文楷体" w:eastAsia="华文楷体" w:hAnsi="华文楷体"/>
              <w:b/>
              <w:color w:val="000000" w:themeColor="text1"/>
            </w:rPr>
          </w:pPr>
          <w:r>
            <w:rPr>
              <w:rFonts w:asciiTheme="minorHAnsi" w:eastAsia="华文楷体" w:hAnsiTheme="minorHAnsi" w:cstheme="minorBidi"/>
              <w:color w:val="auto"/>
              <w:kern w:val="2"/>
              <w:sz w:val="24"/>
              <w:szCs w:val="21"/>
              <w:lang w:val="zh-CN"/>
            </w:rPr>
            <w:tab/>
          </w:r>
          <w:r w:rsidR="001B6694" w:rsidRPr="003C528D">
            <w:rPr>
              <w:rFonts w:ascii="华文楷体" w:eastAsia="华文楷体" w:hAnsi="华文楷体"/>
              <w:b/>
              <w:color w:val="000000" w:themeColor="text1"/>
              <w:lang w:val="zh-CN"/>
            </w:rPr>
            <w:t>目录</w:t>
          </w:r>
          <w:r>
            <w:rPr>
              <w:rFonts w:ascii="华文楷体" w:eastAsia="华文楷体" w:hAnsi="华文楷体"/>
              <w:b/>
              <w:color w:val="000000" w:themeColor="text1"/>
              <w:sz w:val="36"/>
              <w:szCs w:val="36"/>
              <w:lang w:val="zh-CN"/>
            </w:rPr>
            <w:tab/>
          </w:r>
        </w:p>
        <w:p w:rsidR="005B4FEE" w:rsidRDefault="00034894">
          <w:pPr>
            <w:pStyle w:val="11"/>
            <w:tabs>
              <w:tab w:val="left" w:pos="420"/>
              <w:tab w:val="right" w:leader="underscore" w:pos="8296"/>
            </w:tabs>
            <w:rPr>
              <w:b w:val="0"/>
              <w:noProof/>
              <w:sz w:val="21"/>
              <w:szCs w:val="22"/>
            </w:rPr>
          </w:pPr>
          <w:r w:rsidRPr="00034894">
            <w:fldChar w:fldCharType="begin"/>
          </w:r>
          <w:r w:rsidR="004466CF">
            <w:instrText xml:space="preserve"> TOC \o "1-3" \h \z \u </w:instrText>
          </w:r>
          <w:r w:rsidRPr="00034894">
            <w:fldChar w:fldCharType="separate"/>
          </w:r>
          <w:hyperlink w:anchor="_Toc4143037" w:history="1">
            <w:r w:rsidR="005B4FEE" w:rsidRPr="00D96322">
              <w:rPr>
                <w:rStyle w:val="a7"/>
                <w:noProof/>
              </w:rPr>
              <w:t>1</w:t>
            </w:r>
            <w:r w:rsidR="005B4FEE">
              <w:rPr>
                <w:b w:val="0"/>
                <w:noProof/>
                <w:sz w:val="21"/>
                <w:szCs w:val="22"/>
              </w:rPr>
              <w:tab/>
            </w:r>
            <w:r w:rsidR="005B4FEE" w:rsidRPr="00D96322">
              <w:rPr>
                <w:rStyle w:val="a7"/>
                <w:rFonts w:hint="eastAsia"/>
                <w:noProof/>
              </w:rPr>
              <w:t>项目概述</w:t>
            </w:r>
            <w:r w:rsidR="005B4FEE">
              <w:rPr>
                <w:noProof/>
                <w:webHidden/>
              </w:rPr>
              <w:tab/>
            </w:r>
            <w:r>
              <w:rPr>
                <w:noProof/>
                <w:webHidden/>
              </w:rPr>
              <w:fldChar w:fldCharType="begin"/>
            </w:r>
            <w:r w:rsidR="005B4FEE">
              <w:rPr>
                <w:noProof/>
                <w:webHidden/>
              </w:rPr>
              <w:instrText xml:space="preserve"> PAGEREF _Toc4143037 \h </w:instrText>
            </w:r>
            <w:r>
              <w:rPr>
                <w:noProof/>
                <w:webHidden/>
              </w:rPr>
            </w:r>
            <w:r>
              <w:rPr>
                <w:noProof/>
                <w:webHidden/>
              </w:rPr>
              <w:fldChar w:fldCharType="separate"/>
            </w:r>
            <w:r w:rsidR="005B4FEE">
              <w:rPr>
                <w:noProof/>
                <w:webHidden/>
              </w:rPr>
              <w:t>3</w:t>
            </w:r>
            <w:r>
              <w:rPr>
                <w:noProof/>
                <w:webHidden/>
              </w:rPr>
              <w:fldChar w:fldCharType="end"/>
            </w:r>
          </w:hyperlink>
        </w:p>
        <w:p w:rsidR="005B4FEE" w:rsidRDefault="00034894">
          <w:pPr>
            <w:pStyle w:val="11"/>
            <w:tabs>
              <w:tab w:val="left" w:pos="420"/>
              <w:tab w:val="right" w:leader="underscore" w:pos="8296"/>
            </w:tabs>
            <w:rPr>
              <w:b w:val="0"/>
              <w:noProof/>
              <w:sz w:val="21"/>
              <w:szCs w:val="22"/>
            </w:rPr>
          </w:pPr>
          <w:hyperlink w:anchor="_Toc4143038" w:history="1">
            <w:r w:rsidR="005B4FEE" w:rsidRPr="00D96322">
              <w:rPr>
                <w:rStyle w:val="a7"/>
                <w:noProof/>
              </w:rPr>
              <w:t>2</w:t>
            </w:r>
            <w:r w:rsidR="005B4FEE">
              <w:rPr>
                <w:b w:val="0"/>
                <w:noProof/>
                <w:sz w:val="21"/>
                <w:szCs w:val="22"/>
              </w:rPr>
              <w:tab/>
            </w:r>
            <w:r w:rsidR="005B4FEE" w:rsidRPr="00D96322">
              <w:rPr>
                <w:rStyle w:val="a7"/>
                <w:rFonts w:hint="eastAsia"/>
                <w:noProof/>
              </w:rPr>
              <w:t>技术需求</w:t>
            </w:r>
            <w:r w:rsidR="005B4FEE">
              <w:rPr>
                <w:noProof/>
                <w:webHidden/>
              </w:rPr>
              <w:tab/>
            </w:r>
            <w:r w:rsidR="00C05148">
              <w:rPr>
                <w:rFonts w:hint="eastAsia"/>
                <w:noProof/>
                <w:webHidden/>
              </w:rPr>
              <w:t>4</w:t>
            </w:r>
          </w:hyperlink>
        </w:p>
        <w:p w:rsidR="005B4FEE" w:rsidRDefault="00034894">
          <w:pPr>
            <w:pStyle w:val="21"/>
            <w:tabs>
              <w:tab w:val="left" w:pos="1050"/>
              <w:tab w:val="right" w:leader="underscore" w:pos="8296"/>
            </w:tabs>
            <w:ind w:left="480"/>
            <w:rPr>
              <w:b w:val="0"/>
              <w:noProof/>
              <w:sz w:val="21"/>
              <w:szCs w:val="22"/>
            </w:rPr>
          </w:pPr>
          <w:hyperlink w:anchor="_Toc4143039" w:history="1">
            <w:r w:rsidR="005B4FEE" w:rsidRPr="00D96322">
              <w:rPr>
                <w:rStyle w:val="a7"/>
                <w:noProof/>
              </w:rPr>
              <w:t>2.1</w:t>
            </w:r>
            <w:r w:rsidR="005B4FEE">
              <w:rPr>
                <w:b w:val="0"/>
                <w:noProof/>
                <w:sz w:val="21"/>
                <w:szCs w:val="22"/>
              </w:rPr>
              <w:tab/>
            </w:r>
            <w:r w:rsidR="005B4FEE" w:rsidRPr="00D96322">
              <w:rPr>
                <w:rStyle w:val="a7"/>
                <w:rFonts w:hint="eastAsia"/>
                <w:noProof/>
              </w:rPr>
              <w:t>要求说明</w:t>
            </w:r>
            <w:r w:rsidR="005B4FEE">
              <w:rPr>
                <w:noProof/>
                <w:webHidden/>
              </w:rPr>
              <w:tab/>
            </w:r>
            <w:r w:rsidR="00C05148">
              <w:rPr>
                <w:rFonts w:hint="eastAsia"/>
                <w:noProof/>
                <w:webHidden/>
              </w:rPr>
              <w:t>4</w:t>
            </w:r>
          </w:hyperlink>
        </w:p>
        <w:p w:rsidR="005B4FEE" w:rsidRDefault="00034894">
          <w:pPr>
            <w:pStyle w:val="21"/>
            <w:tabs>
              <w:tab w:val="left" w:pos="1050"/>
              <w:tab w:val="right" w:leader="underscore" w:pos="8296"/>
            </w:tabs>
            <w:ind w:left="480"/>
            <w:rPr>
              <w:b w:val="0"/>
              <w:noProof/>
              <w:sz w:val="21"/>
              <w:szCs w:val="22"/>
            </w:rPr>
          </w:pPr>
          <w:hyperlink w:anchor="_Toc4143040" w:history="1">
            <w:r w:rsidR="005B4FEE" w:rsidRPr="00D96322">
              <w:rPr>
                <w:rStyle w:val="a7"/>
                <w:noProof/>
              </w:rPr>
              <w:t>2.2</w:t>
            </w:r>
            <w:r w:rsidR="005B4FEE">
              <w:rPr>
                <w:b w:val="0"/>
                <w:noProof/>
                <w:sz w:val="21"/>
                <w:szCs w:val="22"/>
              </w:rPr>
              <w:tab/>
            </w:r>
            <w:r w:rsidR="005B4FEE" w:rsidRPr="00D96322">
              <w:rPr>
                <w:rStyle w:val="a7"/>
                <w:rFonts w:hint="eastAsia"/>
                <w:noProof/>
              </w:rPr>
              <w:t>规格要求</w:t>
            </w:r>
            <w:r w:rsidR="005B4FEE">
              <w:rPr>
                <w:noProof/>
                <w:webHidden/>
              </w:rPr>
              <w:tab/>
            </w:r>
            <w:r w:rsidR="00C05148">
              <w:rPr>
                <w:rFonts w:hint="eastAsia"/>
                <w:noProof/>
                <w:webHidden/>
              </w:rPr>
              <w:t>5</w:t>
            </w:r>
          </w:hyperlink>
        </w:p>
        <w:p w:rsidR="005B4FEE" w:rsidRDefault="00034894">
          <w:pPr>
            <w:pStyle w:val="11"/>
            <w:tabs>
              <w:tab w:val="left" w:pos="420"/>
              <w:tab w:val="right" w:leader="underscore" w:pos="8296"/>
            </w:tabs>
            <w:rPr>
              <w:b w:val="0"/>
              <w:noProof/>
              <w:sz w:val="21"/>
              <w:szCs w:val="22"/>
            </w:rPr>
          </w:pPr>
          <w:hyperlink w:anchor="_Toc4143041" w:history="1">
            <w:r w:rsidR="005B4FEE" w:rsidRPr="00D96322">
              <w:rPr>
                <w:rStyle w:val="a7"/>
                <w:noProof/>
              </w:rPr>
              <w:t>3</w:t>
            </w:r>
            <w:r w:rsidR="005B4FEE">
              <w:rPr>
                <w:b w:val="0"/>
                <w:noProof/>
                <w:sz w:val="21"/>
                <w:szCs w:val="22"/>
              </w:rPr>
              <w:tab/>
            </w:r>
            <w:r w:rsidR="005B4FEE" w:rsidRPr="00D96322">
              <w:rPr>
                <w:rStyle w:val="a7"/>
                <w:rFonts w:hint="eastAsia"/>
                <w:noProof/>
              </w:rPr>
              <w:t>售后要求</w:t>
            </w:r>
            <w:r w:rsidR="005B4FEE">
              <w:rPr>
                <w:noProof/>
                <w:webHidden/>
              </w:rPr>
              <w:tab/>
            </w:r>
            <w:r>
              <w:rPr>
                <w:noProof/>
                <w:webHidden/>
              </w:rPr>
              <w:fldChar w:fldCharType="begin"/>
            </w:r>
            <w:r w:rsidR="005B4FEE">
              <w:rPr>
                <w:noProof/>
                <w:webHidden/>
              </w:rPr>
              <w:instrText xml:space="preserve"> PAGEREF _Toc4143041 \h </w:instrText>
            </w:r>
            <w:r>
              <w:rPr>
                <w:noProof/>
                <w:webHidden/>
              </w:rPr>
            </w:r>
            <w:r>
              <w:rPr>
                <w:noProof/>
                <w:webHidden/>
              </w:rPr>
              <w:fldChar w:fldCharType="separate"/>
            </w:r>
            <w:r w:rsidR="005B4FEE">
              <w:rPr>
                <w:noProof/>
                <w:webHidden/>
              </w:rPr>
              <w:t>1</w:t>
            </w:r>
            <w:r w:rsidR="00C05148">
              <w:rPr>
                <w:rFonts w:hint="eastAsia"/>
                <w:noProof/>
                <w:webHidden/>
              </w:rPr>
              <w:t>0</w:t>
            </w:r>
            <w:r>
              <w:rPr>
                <w:noProof/>
                <w:webHidden/>
              </w:rPr>
              <w:fldChar w:fldCharType="end"/>
            </w:r>
          </w:hyperlink>
        </w:p>
        <w:p w:rsidR="005B4FEE" w:rsidRDefault="00034894">
          <w:pPr>
            <w:pStyle w:val="21"/>
            <w:tabs>
              <w:tab w:val="left" w:pos="1050"/>
              <w:tab w:val="right" w:leader="underscore" w:pos="8296"/>
            </w:tabs>
            <w:ind w:left="480"/>
            <w:rPr>
              <w:b w:val="0"/>
              <w:noProof/>
              <w:sz w:val="21"/>
              <w:szCs w:val="22"/>
            </w:rPr>
          </w:pPr>
          <w:hyperlink w:anchor="_Toc4143042" w:history="1">
            <w:r w:rsidR="005B4FEE" w:rsidRPr="00D96322">
              <w:rPr>
                <w:rStyle w:val="a7"/>
                <w:noProof/>
              </w:rPr>
              <w:t>3.1</w:t>
            </w:r>
            <w:r w:rsidR="005B4FEE">
              <w:rPr>
                <w:b w:val="0"/>
                <w:noProof/>
                <w:sz w:val="21"/>
                <w:szCs w:val="22"/>
              </w:rPr>
              <w:tab/>
            </w:r>
            <w:r w:rsidR="005B4FEE" w:rsidRPr="00D96322">
              <w:rPr>
                <w:rStyle w:val="a7"/>
                <w:rFonts w:hint="eastAsia"/>
                <w:noProof/>
              </w:rPr>
              <w:t>维护计划</w:t>
            </w:r>
            <w:r w:rsidR="005B4FEE">
              <w:rPr>
                <w:noProof/>
                <w:webHidden/>
              </w:rPr>
              <w:tab/>
            </w:r>
            <w:r>
              <w:rPr>
                <w:noProof/>
                <w:webHidden/>
              </w:rPr>
              <w:fldChar w:fldCharType="begin"/>
            </w:r>
            <w:r w:rsidR="005B4FEE">
              <w:rPr>
                <w:noProof/>
                <w:webHidden/>
              </w:rPr>
              <w:instrText xml:space="preserve"> PAGEREF _Toc4143042 \h </w:instrText>
            </w:r>
            <w:r>
              <w:rPr>
                <w:noProof/>
                <w:webHidden/>
              </w:rPr>
            </w:r>
            <w:r>
              <w:rPr>
                <w:noProof/>
                <w:webHidden/>
              </w:rPr>
              <w:fldChar w:fldCharType="separate"/>
            </w:r>
            <w:r w:rsidR="005B4FEE">
              <w:rPr>
                <w:noProof/>
                <w:webHidden/>
              </w:rPr>
              <w:t>1</w:t>
            </w:r>
            <w:r w:rsidR="00C05148">
              <w:rPr>
                <w:rFonts w:hint="eastAsia"/>
                <w:noProof/>
                <w:webHidden/>
              </w:rPr>
              <w:t>0</w:t>
            </w:r>
            <w:r>
              <w:rPr>
                <w:noProof/>
                <w:webHidden/>
              </w:rPr>
              <w:fldChar w:fldCharType="end"/>
            </w:r>
          </w:hyperlink>
        </w:p>
        <w:p w:rsidR="005B4FEE" w:rsidRDefault="00034894">
          <w:pPr>
            <w:pStyle w:val="21"/>
            <w:tabs>
              <w:tab w:val="left" w:pos="1050"/>
              <w:tab w:val="right" w:leader="underscore" w:pos="8296"/>
            </w:tabs>
            <w:ind w:left="480"/>
            <w:rPr>
              <w:b w:val="0"/>
              <w:noProof/>
              <w:sz w:val="21"/>
              <w:szCs w:val="22"/>
            </w:rPr>
          </w:pPr>
          <w:hyperlink w:anchor="_Toc4143043" w:history="1">
            <w:r w:rsidR="005B4FEE" w:rsidRPr="00D96322">
              <w:rPr>
                <w:rStyle w:val="a7"/>
                <w:noProof/>
              </w:rPr>
              <w:t>3.2</w:t>
            </w:r>
            <w:r w:rsidR="005B4FEE">
              <w:rPr>
                <w:b w:val="0"/>
                <w:noProof/>
                <w:sz w:val="21"/>
                <w:szCs w:val="22"/>
              </w:rPr>
              <w:tab/>
            </w:r>
            <w:r w:rsidR="005B4FEE" w:rsidRPr="00D96322">
              <w:rPr>
                <w:rStyle w:val="a7"/>
                <w:rFonts w:hint="eastAsia"/>
                <w:noProof/>
              </w:rPr>
              <w:t>安装调试</w:t>
            </w:r>
            <w:r w:rsidR="005B4FEE">
              <w:rPr>
                <w:noProof/>
                <w:webHidden/>
              </w:rPr>
              <w:tab/>
            </w:r>
            <w:r>
              <w:rPr>
                <w:noProof/>
                <w:webHidden/>
              </w:rPr>
              <w:fldChar w:fldCharType="begin"/>
            </w:r>
            <w:r w:rsidR="005B4FEE">
              <w:rPr>
                <w:noProof/>
                <w:webHidden/>
              </w:rPr>
              <w:instrText xml:space="preserve"> PAGEREF _Toc4143043 \h </w:instrText>
            </w:r>
            <w:r>
              <w:rPr>
                <w:noProof/>
                <w:webHidden/>
              </w:rPr>
            </w:r>
            <w:r>
              <w:rPr>
                <w:noProof/>
                <w:webHidden/>
              </w:rPr>
              <w:fldChar w:fldCharType="separate"/>
            </w:r>
            <w:r w:rsidR="005B4FEE">
              <w:rPr>
                <w:noProof/>
                <w:webHidden/>
              </w:rPr>
              <w:t>1</w:t>
            </w:r>
            <w:r w:rsidR="00C05148">
              <w:rPr>
                <w:rFonts w:hint="eastAsia"/>
                <w:noProof/>
                <w:webHidden/>
              </w:rPr>
              <w:t>0</w:t>
            </w:r>
            <w:r>
              <w:rPr>
                <w:noProof/>
                <w:webHidden/>
              </w:rPr>
              <w:fldChar w:fldCharType="end"/>
            </w:r>
          </w:hyperlink>
        </w:p>
        <w:p w:rsidR="004466CF" w:rsidRDefault="00034894">
          <w:r>
            <w:fldChar w:fldCharType="end"/>
          </w:r>
        </w:p>
      </w:sdtContent>
    </w:sdt>
    <w:p w:rsidR="004466CF" w:rsidRDefault="004466CF" w:rsidP="004466CF"/>
    <w:p w:rsidR="004466CF" w:rsidRDefault="004466CF" w:rsidP="004466CF">
      <w:pPr>
        <w:tabs>
          <w:tab w:val="left" w:pos="6270"/>
        </w:tabs>
      </w:pPr>
      <w:r>
        <w:tab/>
      </w:r>
    </w:p>
    <w:p w:rsidR="002267B4" w:rsidRDefault="002267B4" w:rsidP="004466CF">
      <w:pPr>
        <w:jc w:val="center"/>
      </w:pPr>
    </w:p>
    <w:p w:rsidR="002267B4" w:rsidRDefault="002267B4" w:rsidP="002267B4"/>
    <w:p w:rsidR="001B6694" w:rsidRPr="002267B4" w:rsidRDefault="002267B4" w:rsidP="002267B4">
      <w:pPr>
        <w:tabs>
          <w:tab w:val="left" w:pos="3585"/>
        </w:tabs>
      </w:pPr>
      <w:r>
        <w:tab/>
      </w:r>
    </w:p>
    <w:p w:rsidR="002B73AF" w:rsidRDefault="002B73AF" w:rsidP="002B73AF">
      <w:pPr>
        <w:pStyle w:val="1"/>
      </w:pPr>
      <w:bookmarkStart w:id="0" w:name="_Toc4143037"/>
      <w:r>
        <w:rPr>
          <w:rFonts w:hint="eastAsia"/>
        </w:rPr>
        <w:lastRenderedPageBreak/>
        <w:t>项目概述</w:t>
      </w:r>
      <w:bookmarkEnd w:id="0"/>
    </w:p>
    <w:p w:rsidR="00D469F8" w:rsidRDefault="00D469F8" w:rsidP="00D469F8">
      <w:pPr>
        <w:pStyle w:val="a3"/>
        <w:ind w:firstLine="480"/>
      </w:pPr>
      <w:r w:rsidRPr="00D469F8">
        <w:rPr>
          <w:rFonts w:hint="eastAsia"/>
        </w:rPr>
        <w:t>北京大学第六医院位于北京市海淀区花园北路</w:t>
      </w:r>
      <w:r w:rsidRPr="00D469F8">
        <w:rPr>
          <w:rFonts w:hint="eastAsia"/>
        </w:rPr>
        <w:t>51</w:t>
      </w:r>
      <w:r w:rsidRPr="00D469F8">
        <w:rPr>
          <w:rFonts w:hint="eastAsia"/>
        </w:rPr>
        <w:t>号，创建于</w:t>
      </w:r>
      <w:r w:rsidRPr="00D469F8">
        <w:rPr>
          <w:rFonts w:hint="eastAsia"/>
        </w:rPr>
        <w:t>1942</w:t>
      </w:r>
      <w:r w:rsidRPr="00D469F8">
        <w:rPr>
          <w:rFonts w:hint="eastAsia"/>
        </w:rPr>
        <w:t>年，是一所三级专科医院，是北京市医保定点医院。医院设有综合病房、特需医疗病房、老年、儿童、临床心理病房等亚专科病房以及进食障碍、睡眠障碍等特色病种病房，门诊设有普通门诊、专家门诊、特需门诊、以及进食障碍、成瘾行为、睡眠障碍、记忆障碍、行为分析治疗、精神疾病康复咨询、心理治疗、老年儿童等相关专业门诊。</w:t>
      </w:r>
    </w:p>
    <w:p w:rsidR="00E44B1E" w:rsidRDefault="00E44B1E" w:rsidP="00E44B1E">
      <w:pPr>
        <w:pStyle w:val="a3"/>
        <w:ind w:firstLine="480"/>
      </w:pPr>
      <w:r>
        <w:rPr>
          <w:rFonts w:hint="eastAsia"/>
        </w:rPr>
        <w:t>为了</w:t>
      </w:r>
      <w:r>
        <w:t>完善医院信息化系统的</w:t>
      </w:r>
      <w:r>
        <w:rPr>
          <w:rFonts w:hint="eastAsia"/>
        </w:rPr>
        <w:t>建设及</w:t>
      </w:r>
      <w:r>
        <w:t>应用，</w:t>
      </w:r>
      <w:r>
        <w:rPr>
          <w:rFonts w:hint="eastAsia"/>
        </w:rPr>
        <w:t>此次</w:t>
      </w:r>
      <w:r>
        <w:t>项目建设</w:t>
      </w:r>
      <w:r>
        <w:rPr>
          <w:rFonts w:hint="eastAsia"/>
        </w:rPr>
        <w:t>由</w:t>
      </w:r>
      <w:r>
        <w:t>两部分</w:t>
      </w:r>
      <w:r>
        <w:rPr>
          <w:rFonts w:hint="eastAsia"/>
        </w:rPr>
        <w:t>组成：</w:t>
      </w:r>
    </w:p>
    <w:p w:rsidR="00D469F8" w:rsidRDefault="00E44B1E" w:rsidP="00E44B1E">
      <w:pPr>
        <w:pStyle w:val="a3"/>
        <w:ind w:firstLine="480"/>
      </w:pPr>
      <w:r>
        <w:rPr>
          <w:rFonts w:hint="eastAsia"/>
        </w:rPr>
        <w:t>1</w:t>
      </w:r>
      <w:r>
        <w:rPr>
          <w:rFonts w:hint="eastAsia"/>
        </w:rPr>
        <w:t>）</w:t>
      </w:r>
      <w:r w:rsidRPr="00E44B1E">
        <w:rPr>
          <w:rFonts w:hint="eastAsia"/>
        </w:rPr>
        <w:t>高清超窄边液晶拼接</w:t>
      </w:r>
      <w:r>
        <w:rPr>
          <w:rFonts w:hint="eastAsia"/>
        </w:rPr>
        <w:t>系统，</w:t>
      </w:r>
      <w:r>
        <w:t>主要包括</w:t>
      </w:r>
      <w:r w:rsidRPr="00E44B1E">
        <w:rPr>
          <w:rFonts w:hint="eastAsia"/>
        </w:rPr>
        <w:t>55</w:t>
      </w:r>
      <w:r w:rsidRPr="00E44B1E">
        <w:rPr>
          <w:rFonts w:hint="eastAsia"/>
        </w:rPr>
        <w:t>寸液晶拼接屏</w:t>
      </w:r>
      <w:r>
        <w:rPr>
          <w:rFonts w:hint="eastAsia"/>
        </w:rPr>
        <w:t>、</w:t>
      </w:r>
      <w:r w:rsidRPr="00E44B1E">
        <w:rPr>
          <w:rFonts w:hint="eastAsia"/>
        </w:rPr>
        <w:t>嵌入式数字图像拼接处理器</w:t>
      </w:r>
      <w:r>
        <w:rPr>
          <w:rFonts w:hint="eastAsia"/>
        </w:rPr>
        <w:t>、</w:t>
      </w:r>
      <w:r w:rsidRPr="00E44B1E">
        <w:rPr>
          <w:rFonts w:hint="eastAsia"/>
        </w:rPr>
        <w:t>大屏控制软件</w:t>
      </w:r>
      <w:r>
        <w:rPr>
          <w:rFonts w:hint="eastAsia"/>
        </w:rPr>
        <w:t>、</w:t>
      </w:r>
      <w:r w:rsidRPr="00E44B1E">
        <w:rPr>
          <w:rFonts w:hint="eastAsia"/>
        </w:rPr>
        <w:t>火灾监控探测器</w:t>
      </w:r>
      <w:r>
        <w:rPr>
          <w:rFonts w:hint="eastAsia"/>
        </w:rPr>
        <w:t>、</w:t>
      </w:r>
      <w:r w:rsidRPr="00E44B1E">
        <w:rPr>
          <w:rFonts w:hint="eastAsia"/>
        </w:rPr>
        <w:t>剩余电流互感器</w:t>
      </w:r>
      <w:r>
        <w:rPr>
          <w:rFonts w:hint="eastAsia"/>
        </w:rPr>
        <w:t>、</w:t>
      </w:r>
      <w:r w:rsidRPr="00E44B1E">
        <w:rPr>
          <w:rFonts w:hint="eastAsia"/>
        </w:rPr>
        <w:t>温度探头</w:t>
      </w:r>
      <w:r>
        <w:rPr>
          <w:rFonts w:hint="eastAsia"/>
        </w:rPr>
        <w:t>、分配器、壁挂架、大屏专用线材、标配线及辅件等</w:t>
      </w:r>
      <w:r>
        <w:t>。</w:t>
      </w:r>
    </w:p>
    <w:p w:rsidR="00E44B1E" w:rsidRPr="00E44B1E" w:rsidRDefault="00E44B1E" w:rsidP="00E44B1E">
      <w:pPr>
        <w:pStyle w:val="a3"/>
        <w:ind w:firstLine="480"/>
      </w:pPr>
      <w:r>
        <w:rPr>
          <w:rFonts w:hint="eastAsia"/>
        </w:rPr>
        <w:t>安装</w:t>
      </w:r>
      <w:r>
        <w:t>地点</w:t>
      </w:r>
      <w:r>
        <w:rPr>
          <w:rFonts w:hint="eastAsia"/>
        </w:rPr>
        <w:t>：</w:t>
      </w:r>
      <w:r>
        <w:t>在一楼挂号处</w:t>
      </w:r>
      <w:r>
        <w:rPr>
          <w:rFonts w:hint="eastAsia"/>
        </w:rPr>
        <w:t>。</w:t>
      </w:r>
    </w:p>
    <w:p w:rsidR="00E44B1E" w:rsidRDefault="00E44B1E" w:rsidP="00E44B1E">
      <w:pPr>
        <w:pStyle w:val="a3"/>
        <w:ind w:firstLine="480"/>
      </w:pPr>
      <w:r>
        <w:rPr>
          <w:rFonts w:hint="eastAsia"/>
        </w:rPr>
        <w:t>2</w:t>
      </w:r>
      <w:r>
        <w:rPr>
          <w:rFonts w:hint="eastAsia"/>
        </w:rPr>
        <w:t>）</w:t>
      </w:r>
      <w:r w:rsidRPr="00E44B1E">
        <w:rPr>
          <w:rFonts w:hint="eastAsia"/>
        </w:rPr>
        <w:t>双色</w:t>
      </w:r>
      <w:r w:rsidRPr="00E44B1E">
        <w:rPr>
          <w:rFonts w:hint="eastAsia"/>
        </w:rPr>
        <w:t>LED</w:t>
      </w:r>
      <w:r w:rsidRPr="00E44B1E">
        <w:rPr>
          <w:rFonts w:hint="eastAsia"/>
        </w:rPr>
        <w:t>显示屏</w:t>
      </w:r>
      <w:r>
        <w:rPr>
          <w:rFonts w:hint="eastAsia"/>
        </w:rPr>
        <w:t>系统</w:t>
      </w:r>
      <w:r>
        <w:t>，主要包括</w:t>
      </w:r>
      <w:r w:rsidRPr="00E44B1E">
        <w:rPr>
          <w:rFonts w:hint="eastAsia"/>
        </w:rPr>
        <w:t>室内双色</w:t>
      </w:r>
      <w:r w:rsidRPr="00E44B1E">
        <w:rPr>
          <w:rFonts w:hint="eastAsia"/>
        </w:rPr>
        <w:t>LED</w:t>
      </w:r>
      <w:r w:rsidRPr="00E44B1E">
        <w:rPr>
          <w:rFonts w:hint="eastAsia"/>
        </w:rPr>
        <w:t>显示屏</w:t>
      </w:r>
      <w:r>
        <w:rPr>
          <w:rFonts w:hint="eastAsia"/>
        </w:rPr>
        <w:t>、</w:t>
      </w:r>
      <w:r w:rsidRPr="00E44B1E">
        <w:rPr>
          <w:rFonts w:hint="eastAsia"/>
        </w:rPr>
        <w:t>异步控制卡</w:t>
      </w:r>
      <w:r>
        <w:rPr>
          <w:rFonts w:hint="eastAsia"/>
        </w:rPr>
        <w:t>、</w:t>
      </w:r>
      <w:r w:rsidRPr="00E44B1E">
        <w:rPr>
          <w:rFonts w:hint="eastAsia"/>
        </w:rPr>
        <w:t>LED</w:t>
      </w:r>
      <w:r w:rsidRPr="00E44B1E">
        <w:rPr>
          <w:rFonts w:hint="eastAsia"/>
        </w:rPr>
        <w:t>显示软件</w:t>
      </w:r>
      <w:r>
        <w:rPr>
          <w:rFonts w:hint="eastAsia"/>
        </w:rPr>
        <w:t>、框架结构、</w:t>
      </w:r>
      <w:r w:rsidR="00B34429" w:rsidRPr="00B34429">
        <w:rPr>
          <w:rFonts w:hint="eastAsia"/>
        </w:rPr>
        <w:t>双色</w:t>
      </w:r>
      <w:r w:rsidR="00B34429" w:rsidRPr="00B34429">
        <w:rPr>
          <w:rFonts w:hint="eastAsia"/>
        </w:rPr>
        <w:t>LED</w:t>
      </w:r>
      <w:r w:rsidR="00B34429" w:rsidRPr="00B34429">
        <w:rPr>
          <w:rFonts w:hint="eastAsia"/>
        </w:rPr>
        <w:t>专用线材及辅件</w:t>
      </w:r>
      <w:r>
        <w:rPr>
          <w:rFonts w:hint="eastAsia"/>
        </w:rPr>
        <w:t>等</w:t>
      </w:r>
      <w:r>
        <w:t>。</w:t>
      </w:r>
    </w:p>
    <w:p w:rsidR="00E44B1E" w:rsidRDefault="00E44B1E" w:rsidP="00E44B1E">
      <w:pPr>
        <w:pStyle w:val="a3"/>
        <w:ind w:firstLine="480"/>
      </w:pPr>
      <w:r>
        <w:rPr>
          <w:rFonts w:hint="eastAsia"/>
        </w:rPr>
        <w:t>安装地点</w:t>
      </w:r>
      <w:r>
        <w:t>：</w:t>
      </w:r>
    </w:p>
    <w:p w:rsidR="00E44B1E" w:rsidRDefault="00E44B1E" w:rsidP="00E44B1E">
      <w:pPr>
        <w:pStyle w:val="a3"/>
        <w:ind w:firstLine="480"/>
      </w:pPr>
      <w:r>
        <w:rPr>
          <w:rFonts w:hint="eastAsia"/>
        </w:rPr>
        <w:t>①一楼药房：显示屏长为</w:t>
      </w:r>
      <w:r>
        <w:rPr>
          <w:rFonts w:hint="eastAsia"/>
        </w:rPr>
        <w:t>12.16</w:t>
      </w:r>
      <w:r>
        <w:rPr>
          <w:rFonts w:hint="eastAsia"/>
        </w:rPr>
        <w:t>米，高为</w:t>
      </w:r>
      <w:r>
        <w:rPr>
          <w:rFonts w:hint="eastAsia"/>
        </w:rPr>
        <w:t>0.304</w:t>
      </w:r>
      <w:r>
        <w:rPr>
          <w:rFonts w:hint="eastAsia"/>
        </w:rPr>
        <w:t>米，总面积不小于</w:t>
      </w:r>
      <w:r>
        <w:rPr>
          <w:rFonts w:hint="eastAsia"/>
        </w:rPr>
        <w:t>3.69</w:t>
      </w:r>
      <w:r>
        <w:rPr>
          <w:rFonts w:hint="eastAsia"/>
        </w:rPr>
        <w:t>平米；</w:t>
      </w:r>
    </w:p>
    <w:p w:rsidR="00E44B1E" w:rsidRDefault="00E44B1E" w:rsidP="00E44B1E">
      <w:pPr>
        <w:pStyle w:val="a3"/>
        <w:ind w:firstLine="480"/>
      </w:pPr>
      <w:r>
        <w:rPr>
          <w:rFonts w:hint="eastAsia"/>
        </w:rPr>
        <w:t>②一楼挂号处：显示屏长为</w:t>
      </w:r>
      <w:r>
        <w:rPr>
          <w:rFonts w:hint="eastAsia"/>
        </w:rPr>
        <w:t>12.16</w:t>
      </w:r>
      <w:r>
        <w:rPr>
          <w:rFonts w:hint="eastAsia"/>
        </w:rPr>
        <w:t>米，高为</w:t>
      </w:r>
      <w:r>
        <w:rPr>
          <w:rFonts w:hint="eastAsia"/>
        </w:rPr>
        <w:t>0.304</w:t>
      </w:r>
      <w:r>
        <w:rPr>
          <w:rFonts w:hint="eastAsia"/>
        </w:rPr>
        <w:t>米，总面积不小于</w:t>
      </w:r>
      <w:r>
        <w:rPr>
          <w:rFonts w:hint="eastAsia"/>
        </w:rPr>
        <w:t>3.69</w:t>
      </w:r>
      <w:r>
        <w:rPr>
          <w:rFonts w:hint="eastAsia"/>
        </w:rPr>
        <w:t>平米；</w:t>
      </w:r>
    </w:p>
    <w:p w:rsidR="00E44B1E" w:rsidRDefault="00E44B1E" w:rsidP="00E44B1E">
      <w:pPr>
        <w:pStyle w:val="a3"/>
        <w:ind w:firstLine="480"/>
      </w:pPr>
      <w:r>
        <w:rPr>
          <w:rFonts w:hint="eastAsia"/>
        </w:rPr>
        <w:t>③住院大厅</w:t>
      </w:r>
      <w:r>
        <w:rPr>
          <w:rFonts w:hint="eastAsia"/>
        </w:rPr>
        <w:t>1</w:t>
      </w:r>
      <w:r>
        <w:rPr>
          <w:rFonts w:hint="eastAsia"/>
        </w:rPr>
        <w:t>：显示屏长为</w:t>
      </w:r>
      <w:r>
        <w:rPr>
          <w:rFonts w:hint="eastAsia"/>
        </w:rPr>
        <w:t>5.168</w:t>
      </w:r>
      <w:r>
        <w:rPr>
          <w:rFonts w:hint="eastAsia"/>
        </w:rPr>
        <w:t>米，高为</w:t>
      </w:r>
      <w:r>
        <w:rPr>
          <w:rFonts w:hint="eastAsia"/>
        </w:rPr>
        <w:t>0.304</w:t>
      </w:r>
      <w:r>
        <w:rPr>
          <w:rFonts w:hint="eastAsia"/>
        </w:rPr>
        <w:t>米，总面积不小于</w:t>
      </w:r>
      <w:r>
        <w:rPr>
          <w:rFonts w:hint="eastAsia"/>
        </w:rPr>
        <w:t>1.57</w:t>
      </w:r>
      <w:r>
        <w:rPr>
          <w:rFonts w:hint="eastAsia"/>
        </w:rPr>
        <w:t>平米；</w:t>
      </w:r>
    </w:p>
    <w:p w:rsidR="00E44B1E" w:rsidRDefault="00E44B1E" w:rsidP="00E44B1E">
      <w:pPr>
        <w:pStyle w:val="a3"/>
        <w:ind w:firstLine="480"/>
      </w:pPr>
      <w:r>
        <w:rPr>
          <w:rFonts w:hint="eastAsia"/>
        </w:rPr>
        <w:t>④住院大厅</w:t>
      </w:r>
      <w:r>
        <w:rPr>
          <w:rFonts w:hint="eastAsia"/>
        </w:rPr>
        <w:t>2</w:t>
      </w:r>
      <w:r>
        <w:rPr>
          <w:rFonts w:hint="eastAsia"/>
        </w:rPr>
        <w:t>：显示屏长为</w:t>
      </w:r>
      <w:r>
        <w:rPr>
          <w:rFonts w:hint="eastAsia"/>
        </w:rPr>
        <w:t>3.344</w:t>
      </w:r>
      <w:r>
        <w:rPr>
          <w:rFonts w:hint="eastAsia"/>
        </w:rPr>
        <w:t>米，高为</w:t>
      </w:r>
      <w:r>
        <w:rPr>
          <w:rFonts w:hint="eastAsia"/>
        </w:rPr>
        <w:t>0.304</w:t>
      </w:r>
      <w:r>
        <w:rPr>
          <w:rFonts w:hint="eastAsia"/>
        </w:rPr>
        <w:t>米，总面积不小于</w:t>
      </w:r>
      <w:r>
        <w:rPr>
          <w:rFonts w:hint="eastAsia"/>
        </w:rPr>
        <w:t>1.01</w:t>
      </w:r>
      <w:r>
        <w:rPr>
          <w:rFonts w:hint="eastAsia"/>
        </w:rPr>
        <w:t>平米；</w:t>
      </w:r>
    </w:p>
    <w:p w:rsidR="00E44B1E" w:rsidRDefault="00E44B1E" w:rsidP="00E44B1E">
      <w:pPr>
        <w:pStyle w:val="a3"/>
        <w:ind w:firstLine="480"/>
      </w:pPr>
      <w:r>
        <w:rPr>
          <w:rFonts w:hint="eastAsia"/>
        </w:rPr>
        <w:t>⑤急诊室</w:t>
      </w:r>
      <w:r>
        <w:rPr>
          <w:rFonts w:hint="eastAsia"/>
        </w:rPr>
        <w:t>1</w:t>
      </w:r>
      <w:r>
        <w:rPr>
          <w:rFonts w:hint="eastAsia"/>
        </w:rPr>
        <w:t>：显示屏长为</w:t>
      </w:r>
      <w:r>
        <w:rPr>
          <w:rFonts w:hint="eastAsia"/>
        </w:rPr>
        <w:t>3.344</w:t>
      </w:r>
      <w:r>
        <w:rPr>
          <w:rFonts w:hint="eastAsia"/>
        </w:rPr>
        <w:t>米，高为</w:t>
      </w:r>
      <w:r>
        <w:rPr>
          <w:rFonts w:hint="eastAsia"/>
        </w:rPr>
        <w:t>0.456</w:t>
      </w:r>
      <w:r>
        <w:rPr>
          <w:rFonts w:hint="eastAsia"/>
        </w:rPr>
        <w:t>米，总面积不小于</w:t>
      </w:r>
      <w:r>
        <w:rPr>
          <w:rFonts w:hint="eastAsia"/>
        </w:rPr>
        <w:t>1.52</w:t>
      </w:r>
      <w:r>
        <w:rPr>
          <w:rFonts w:hint="eastAsia"/>
        </w:rPr>
        <w:t>平米；</w:t>
      </w:r>
    </w:p>
    <w:p w:rsidR="00E44B1E" w:rsidRDefault="00E44B1E" w:rsidP="00E44B1E">
      <w:pPr>
        <w:pStyle w:val="a3"/>
        <w:ind w:firstLine="480"/>
      </w:pPr>
      <w:r>
        <w:rPr>
          <w:rFonts w:hint="eastAsia"/>
        </w:rPr>
        <w:t>⑥急诊室</w:t>
      </w:r>
      <w:r>
        <w:rPr>
          <w:rFonts w:hint="eastAsia"/>
        </w:rPr>
        <w:t>2</w:t>
      </w:r>
      <w:r>
        <w:rPr>
          <w:rFonts w:hint="eastAsia"/>
        </w:rPr>
        <w:t>：显示屏长为</w:t>
      </w:r>
      <w:r>
        <w:rPr>
          <w:rFonts w:hint="eastAsia"/>
        </w:rPr>
        <w:t>3.344</w:t>
      </w:r>
      <w:r>
        <w:rPr>
          <w:rFonts w:hint="eastAsia"/>
        </w:rPr>
        <w:t>米，高为</w:t>
      </w:r>
      <w:r>
        <w:rPr>
          <w:rFonts w:hint="eastAsia"/>
        </w:rPr>
        <w:t>0.456</w:t>
      </w:r>
      <w:r>
        <w:rPr>
          <w:rFonts w:hint="eastAsia"/>
        </w:rPr>
        <w:t>米，总面积不小于</w:t>
      </w:r>
      <w:r>
        <w:rPr>
          <w:rFonts w:hint="eastAsia"/>
        </w:rPr>
        <w:t>1.52</w:t>
      </w:r>
      <w:r>
        <w:rPr>
          <w:rFonts w:hint="eastAsia"/>
        </w:rPr>
        <w:t>平米；</w:t>
      </w:r>
    </w:p>
    <w:p w:rsidR="00E44B1E" w:rsidRPr="00E44B1E" w:rsidRDefault="00E44B1E" w:rsidP="00E44B1E">
      <w:pPr>
        <w:pStyle w:val="a3"/>
        <w:ind w:firstLine="480"/>
      </w:pPr>
      <w:r>
        <w:rPr>
          <w:rFonts w:hint="eastAsia"/>
        </w:rPr>
        <w:t>⑦二楼收费处：显示屏长为</w:t>
      </w:r>
      <w:r>
        <w:rPr>
          <w:rFonts w:hint="eastAsia"/>
        </w:rPr>
        <w:t>3.952</w:t>
      </w:r>
      <w:r>
        <w:rPr>
          <w:rFonts w:hint="eastAsia"/>
        </w:rPr>
        <w:t>米，高为</w:t>
      </w:r>
      <w:r>
        <w:rPr>
          <w:rFonts w:hint="eastAsia"/>
        </w:rPr>
        <w:t>0.304</w:t>
      </w:r>
      <w:r>
        <w:rPr>
          <w:rFonts w:hint="eastAsia"/>
        </w:rPr>
        <w:t>米，总面积不小于</w:t>
      </w:r>
      <w:r>
        <w:rPr>
          <w:rFonts w:hint="eastAsia"/>
        </w:rPr>
        <w:t>1.2</w:t>
      </w:r>
      <w:r>
        <w:rPr>
          <w:rFonts w:hint="eastAsia"/>
        </w:rPr>
        <w:t>平米。</w:t>
      </w:r>
    </w:p>
    <w:p w:rsidR="00D469F8" w:rsidRDefault="00D469F8" w:rsidP="00D469F8">
      <w:pPr>
        <w:pStyle w:val="1"/>
      </w:pPr>
      <w:bookmarkStart w:id="1" w:name="_Toc4143038"/>
      <w:r>
        <w:rPr>
          <w:rFonts w:hint="eastAsia"/>
        </w:rPr>
        <w:lastRenderedPageBreak/>
        <w:t>技术</w:t>
      </w:r>
      <w:r>
        <w:t>需求</w:t>
      </w:r>
      <w:bookmarkEnd w:id="1"/>
    </w:p>
    <w:p w:rsidR="00D469F8" w:rsidRDefault="00D469F8" w:rsidP="00D469F8">
      <w:pPr>
        <w:pStyle w:val="2"/>
      </w:pPr>
      <w:bookmarkStart w:id="2" w:name="_Toc4143039"/>
      <w:r>
        <w:rPr>
          <w:rFonts w:hint="eastAsia"/>
        </w:rPr>
        <w:t>要求</w:t>
      </w:r>
      <w:r>
        <w:t>说明</w:t>
      </w:r>
      <w:bookmarkEnd w:id="2"/>
    </w:p>
    <w:p w:rsidR="00E44B1E" w:rsidRDefault="00E44B1E" w:rsidP="00E44B1E">
      <w:pPr>
        <w:pStyle w:val="a3"/>
        <w:ind w:firstLine="480"/>
      </w:pPr>
      <w:r>
        <w:rPr>
          <w:rFonts w:hint="eastAsia"/>
        </w:rPr>
        <w:t>1</w:t>
      </w:r>
      <w:r>
        <w:rPr>
          <w:rFonts w:hint="eastAsia"/>
        </w:rPr>
        <w:t>）总体要求：</w:t>
      </w:r>
    </w:p>
    <w:p w:rsidR="00E44B1E" w:rsidRDefault="00E44B1E" w:rsidP="00E44B1E">
      <w:pPr>
        <w:pStyle w:val="a3"/>
        <w:numPr>
          <w:ilvl w:val="0"/>
          <w:numId w:val="13"/>
        </w:numPr>
        <w:ind w:firstLineChars="0"/>
      </w:pPr>
      <w:r>
        <w:rPr>
          <w:rFonts w:hint="eastAsia"/>
        </w:rPr>
        <w:t>质量保证期</w:t>
      </w:r>
    </w:p>
    <w:p w:rsidR="00E44B1E" w:rsidRDefault="00E44B1E" w:rsidP="00E44B1E">
      <w:pPr>
        <w:pStyle w:val="a3"/>
        <w:ind w:firstLine="480"/>
      </w:pPr>
      <w:r>
        <w:rPr>
          <w:rFonts w:hint="eastAsia"/>
        </w:rPr>
        <w:t>按合同及国家相关规定进行验收，验收合格后质保期</w:t>
      </w:r>
      <w:r>
        <w:rPr>
          <w:rFonts w:hint="eastAsia"/>
        </w:rPr>
        <w:t>3</w:t>
      </w:r>
      <w:r>
        <w:rPr>
          <w:rFonts w:hint="eastAsia"/>
        </w:rPr>
        <w:t>年。</w:t>
      </w:r>
    </w:p>
    <w:p w:rsidR="00E44B1E" w:rsidRDefault="00E44B1E" w:rsidP="00E44B1E">
      <w:pPr>
        <w:pStyle w:val="a3"/>
        <w:numPr>
          <w:ilvl w:val="0"/>
          <w:numId w:val="13"/>
        </w:numPr>
        <w:ind w:firstLineChars="0"/>
      </w:pPr>
      <w:r>
        <w:rPr>
          <w:rFonts w:hint="eastAsia"/>
        </w:rPr>
        <w:t>用户培训及实施计划</w:t>
      </w:r>
    </w:p>
    <w:p w:rsidR="00E44B1E" w:rsidRDefault="00E44B1E" w:rsidP="00E44B1E">
      <w:pPr>
        <w:pStyle w:val="a3"/>
        <w:ind w:firstLine="480"/>
      </w:pPr>
      <w:r>
        <w:rPr>
          <w:rFonts w:hint="eastAsia"/>
        </w:rPr>
        <w:t>所有设备安装调试成功后，供应商负责对采购人操作人员进行免费现场技术培训</w:t>
      </w:r>
      <w:r>
        <w:rPr>
          <w:rFonts w:hint="eastAsia"/>
        </w:rPr>
        <w:t xml:space="preserve">, </w:t>
      </w:r>
      <w:r>
        <w:rPr>
          <w:rFonts w:hint="eastAsia"/>
        </w:rPr>
        <w:t>包括产品维护、故障排错、性能优化等，使操作人员能够熟练掌握并独立操作。</w:t>
      </w:r>
    </w:p>
    <w:p w:rsidR="00E44B1E" w:rsidRDefault="00E44B1E" w:rsidP="00E44B1E">
      <w:pPr>
        <w:pStyle w:val="a3"/>
        <w:ind w:firstLine="480"/>
      </w:pPr>
      <w:r>
        <w:rPr>
          <w:rFonts w:hint="eastAsia"/>
        </w:rPr>
        <w:t>2</w:t>
      </w:r>
      <w:r>
        <w:rPr>
          <w:rFonts w:hint="eastAsia"/>
        </w:rPr>
        <w:t>）本次供应商除提供硬件设备采购，还需提供以下服务方案：</w:t>
      </w:r>
    </w:p>
    <w:p w:rsidR="00E44B1E" w:rsidRDefault="00E44B1E" w:rsidP="00E44B1E">
      <w:pPr>
        <w:pStyle w:val="a3"/>
        <w:numPr>
          <w:ilvl w:val="0"/>
          <w:numId w:val="13"/>
        </w:numPr>
        <w:ind w:firstLineChars="0"/>
      </w:pPr>
      <w:r>
        <w:rPr>
          <w:rFonts w:hint="eastAsia"/>
        </w:rPr>
        <w:t>供应商必须根据招标文件的有关要求提供技术服务方案。</w:t>
      </w:r>
    </w:p>
    <w:p w:rsidR="00E44B1E" w:rsidRDefault="00E44B1E" w:rsidP="00E44B1E">
      <w:pPr>
        <w:pStyle w:val="a3"/>
        <w:numPr>
          <w:ilvl w:val="0"/>
          <w:numId w:val="13"/>
        </w:numPr>
        <w:ind w:firstLineChars="0"/>
      </w:pPr>
      <w:r>
        <w:rPr>
          <w:rFonts w:hint="eastAsia"/>
        </w:rPr>
        <w:t>供应商必须针对采购人的具体应用需求及招标文件的有关要求</w:t>
      </w:r>
      <w:r w:rsidR="00B34429">
        <w:rPr>
          <w:rFonts w:hint="eastAsia"/>
        </w:rPr>
        <w:t>提供</w:t>
      </w:r>
      <w:r>
        <w:rPr>
          <w:rFonts w:hint="eastAsia"/>
        </w:rPr>
        <w:t>售后服务方案。</w:t>
      </w:r>
    </w:p>
    <w:p w:rsidR="00E44B1E" w:rsidRDefault="00E44B1E" w:rsidP="00E44B1E">
      <w:pPr>
        <w:pStyle w:val="a3"/>
        <w:ind w:firstLine="480"/>
      </w:pPr>
      <w:r>
        <w:rPr>
          <w:rFonts w:hint="eastAsia"/>
        </w:rPr>
        <w:t>3</w:t>
      </w:r>
      <w:r>
        <w:rPr>
          <w:rFonts w:hint="eastAsia"/>
        </w:rPr>
        <w:t>）验收标准及方法</w:t>
      </w:r>
    </w:p>
    <w:p w:rsidR="00E44B1E" w:rsidRDefault="00E44B1E" w:rsidP="00E44B1E">
      <w:pPr>
        <w:pStyle w:val="a3"/>
        <w:ind w:firstLine="480"/>
      </w:pPr>
      <w:r>
        <w:rPr>
          <w:rFonts w:hint="eastAsia"/>
        </w:rPr>
        <w:t>验收时要求按照相关标准和标书及合同文件，由验收小组成员集体形成验收报告并签字后，方可完成验收。</w:t>
      </w:r>
    </w:p>
    <w:p w:rsidR="00BA5C9D" w:rsidRPr="00597FCA" w:rsidRDefault="00597FCA" w:rsidP="00BA5C9D">
      <w:pPr>
        <w:pStyle w:val="a3"/>
        <w:ind w:firstLine="480"/>
        <w:rPr>
          <w:szCs w:val="24"/>
        </w:rPr>
      </w:pPr>
      <w:r w:rsidRPr="00597FCA">
        <w:rPr>
          <w:rFonts w:hint="eastAsia"/>
          <w:szCs w:val="24"/>
        </w:rPr>
        <w:t>4</w:t>
      </w:r>
      <w:r w:rsidRPr="00597FCA">
        <w:rPr>
          <w:rFonts w:hint="eastAsia"/>
          <w:szCs w:val="24"/>
        </w:rPr>
        <w:t>）</w:t>
      </w:r>
      <w:r w:rsidR="00BA5C9D" w:rsidRPr="00597FCA">
        <w:rPr>
          <w:rFonts w:hint="eastAsia"/>
          <w:szCs w:val="24"/>
        </w:rPr>
        <w:t>为了</w:t>
      </w:r>
      <w:r w:rsidRPr="00597FCA">
        <w:rPr>
          <w:szCs w:val="24"/>
        </w:rPr>
        <w:t>保证医院</w:t>
      </w:r>
      <w:r w:rsidRPr="00597FCA">
        <w:rPr>
          <w:rFonts w:hint="eastAsia"/>
          <w:szCs w:val="24"/>
        </w:rPr>
        <w:t>信息化</w:t>
      </w:r>
      <w:r w:rsidRPr="00597FCA">
        <w:rPr>
          <w:szCs w:val="24"/>
        </w:rPr>
        <w:t>系统</w:t>
      </w:r>
      <w:r w:rsidRPr="00597FCA">
        <w:rPr>
          <w:rFonts w:hint="eastAsia"/>
          <w:szCs w:val="24"/>
        </w:rPr>
        <w:t>应用</w:t>
      </w:r>
      <w:r w:rsidR="00BA5C9D" w:rsidRPr="00597FCA">
        <w:rPr>
          <w:szCs w:val="24"/>
        </w:rPr>
        <w:t>安全稳定的运转和售后维护</w:t>
      </w:r>
      <w:r w:rsidR="00463B43" w:rsidRPr="00597FCA">
        <w:rPr>
          <w:rFonts w:hint="eastAsia"/>
          <w:szCs w:val="24"/>
        </w:rPr>
        <w:t>的便捷</w:t>
      </w:r>
      <w:r w:rsidR="00BA5C9D" w:rsidRPr="00597FCA">
        <w:rPr>
          <w:szCs w:val="24"/>
        </w:rPr>
        <w:t>，此次采购设备要求如下：</w:t>
      </w:r>
    </w:p>
    <w:p w:rsidR="00597FCA" w:rsidRPr="00597FCA" w:rsidRDefault="00597FCA" w:rsidP="00597FCA">
      <w:pPr>
        <w:pStyle w:val="a3"/>
        <w:ind w:firstLine="480"/>
        <w:rPr>
          <w:rFonts w:ascii="宋体" w:eastAsia="宋体" w:hAnsi="宋体" w:cs="宋体"/>
          <w:color w:val="000000"/>
          <w:kern w:val="0"/>
          <w:szCs w:val="24"/>
        </w:rPr>
      </w:pPr>
      <w:r w:rsidRPr="00597FCA">
        <w:rPr>
          <w:rFonts w:ascii="宋体" w:eastAsia="宋体" w:hAnsi="宋体" w:cs="宋体" w:hint="eastAsia"/>
          <w:color w:val="000000"/>
          <w:kern w:val="0"/>
          <w:szCs w:val="24"/>
        </w:rPr>
        <w:t>①55寸液晶拼接屏，提供设备原厂商的资质证明，具体如下：</w:t>
      </w:r>
    </w:p>
    <w:p w:rsidR="00597FCA" w:rsidRPr="00597FCA" w:rsidRDefault="00597FCA" w:rsidP="00597FCA">
      <w:pPr>
        <w:pStyle w:val="a3"/>
        <w:numPr>
          <w:ilvl w:val="0"/>
          <w:numId w:val="14"/>
        </w:numPr>
        <w:ind w:firstLineChars="0"/>
        <w:rPr>
          <w:rFonts w:ascii="宋体" w:eastAsia="宋体" w:hAnsi="宋体" w:cs="宋体"/>
          <w:color w:val="000000"/>
          <w:kern w:val="0"/>
          <w:szCs w:val="24"/>
        </w:rPr>
      </w:pPr>
      <w:r w:rsidRPr="00597FCA">
        <w:rPr>
          <w:rFonts w:ascii="宋体" w:eastAsia="宋体" w:hAnsi="宋体" w:cs="宋体" w:hint="eastAsia"/>
          <w:color w:val="000000"/>
          <w:kern w:val="0"/>
          <w:szCs w:val="24"/>
        </w:rPr>
        <w:t>授权书及售后服务承诺函加盖原厂商公章；</w:t>
      </w:r>
    </w:p>
    <w:p w:rsidR="00597FCA" w:rsidRPr="00597FCA" w:rsidRDefault="00597FCA" w:rsidP="00597FCA">
      <w:pPr>
        <w:pStyle w:val="a3"/>
        <w:numPr>
          <w:ilvl w:val="0"/>
          <w:numId w:val="14"/>
        </w:numPr>
        <w:ind w:firstLineChars="0"/>
        <w:rPr>
          <w:rFonts w:ascii="宋体" w:eastAsia="宋体" w:hAnsi="宋体" w:cs="宋体"/>
          <w:color w:val="000000"/>
          <w:kern w:val="0"/>
          <w:szCs w:val="24"/>
        </w:rPr>
      </w:pPr>
      <w:r w:rsidRPr="00597FCA">
        <w:rPr>
          <w:rFonts w:ascii="宋体" w:eastAsia="宋体" w:hAnsi="宋体" w:cs="宋体" w:hint="eastAsia"/>
          <w:color w:val="000000"/>
          <w:kern w:val="0"/>
          <w:szCs w:val="24"/>
        </w:rPr>
        <w:t>具备中国节能产品认证证书（能效等级:1级），提供</w:t>
      </w:r>
      <w:r w:rsidR="00845FBE">
        <w:rPr>
          <w:rFonts w:ascii="宋体" w:eastAsia="宋体" w:hAnsi="宋体" w:cs="宋体" w:hint="eastAsia"/>
          <w:color w:val="000000"/>
          <w:kern w:val="0"/>
          <w:szCs w:val="24"/>
        </w:rPr>
        <w:t>有效期</w:t>
      </w:r>
      <w:r w:rsidR="00845FBE">
        <w:rPr>
          <w:rFonts w:ascii="宋体" w:eastAsia="宋体" w:hAnsi="宋体" w:cs="宋体"/>
          <w:color w:val="000000"/>
          <w:kern w:val="0"/>
          <w:szCs w:val="24"/>
        </w:rPr>
        <w:t>内认证</w:t>
      </w:r>
      <w:r w:rsidRPr="00597FCA">
        <w:rPr>
          <w:rFonts w:ascii="宋体" w:eastAsia="宋体" w:hAnsi="宋体" w:cs="宋体" w:hint="eastAsia"/>
          <w:color w:val="000000"/>
          <w:kern w:val="0"/>
          <w:szCs w:val="24"/>
        </w:rPr>
        <w:t xml:space="preserve">证书复印件加盖原厂商公章；  </w:t>
      </w:r>
    </w:p>
    <w:p w:rsidR="00597FCA" w:rsidRPr="00597FCA" w:rsidRDefault="00597FCA" w:rsidP="00597FCA">
      <w:pPr>
        <w:pStyle w:val="a3"/>
        <w:numPr>
          <w:ilvl w:val="0"/>
          <w:numId w:val="14"/>
        </w:numPr>
        <w:ind w:firstLineChars="0"/>
        <w:rPr>
          <w:rFonts w:ascii="宋体" w:eastAsia="宋体" w:hAnsi="宋体" w:cs="宋体"/>
          <w:color w:val="000000"/>
          <w:kern w:val="0"/>
          <w:szCs w:val="24"/>
        </w:rPr>
      </w:pPr>
      <w:r w:rsidRPr="00597FCA">
        <w:rPr>
          <w:rFonts w:ascii="宋体" w:eastAsia="宋体" w:hAnsi="宋体" w:cs="宋体" w:hint="eastAsia"/>
          <w:color w:val="000000"/>
          <w:kern w:val="0"/>
          <w:szCs w:val="24"/>
        </w:rPr>
        <w:t>符合中华人民共和国环境保护部颁发的环境标志产品</w:t>
      </w:r>
      <w:r w:rsidR="00845FBE">
        <w:rPr>
          <w:rFonts w:ascii="宋体" w:eastAsia="宋体" w:hAnsi="宋体" w:cs="宋体" w:hint="eastAsia"/>
          <w:color w:val="000000"/>
          <w:kern w:val="0"/>
          <w:szCs w:val="24"/>
        </w:rPr>
        <w:t>认证</w:t>
      </w:r>
      <w:r w:rsidR="00845FBE">
        <w:rPr>
          <w:rFonts w:ascii="宋体" w:eastAsia="宋体" w:hAnsi="宋体" w:cs="宋体"/>
          <w:color w:val="000000"/>
          <w:kern w:val="0"/>
          <w:szCs w:val="24"/>
        </w:rPr>
        <w:t>标准</w:t>
      </w:r>
      <w:r w:rsidRPr="00597FCA">
        <w:rPr>
          <w:rFonts w:ascii="宋体" w:eastAsia="宋体" w:hAnsi="宋体" w:cs="宋体" w:hint="eastAsia"/>
          <w:color w:val="000000"/>
          <w:kern w:val="0"/>
          <w:szCs w:val="24"/>
        </w:rPr>
        <w:t>HJ2536-2014，提供</w:t>
      </w:r>
      <w:r w:rsidR="00845FBE">
        <w:rPr>
          <w:rFonts w:ascii="宋体" w:eastAsia="宋体" w:hAnsi="宋体" w:cs="宋体" w:hint="eastAsia"/>
          <w:color w:val="000000"/>
          <w:kern w:val="0"/>
          <w:szCs w:val="24"/>
        </w:rPr>
        <w:t>有效期</w:t>
      </w:r>
      <w:r w:rsidR="00845FBE">
        <w:rPr>
          <w:rFonts w:ascii="宋体" w:eastAsia="宋体" w:hAnsi="宋体" w:cs="宋体"/>
          <w:color w:val="000000"/>
          <w:kern w:val="0"/>
          <w:szCs w:val="24"/>
        </w:rPr>
        <w:t>内</w:t>
      </w:r>
      <w:r w:rsidRPr="00597FCA">
        <w:rPr>
          <w:rFonts w:ascii="宋体" w:eastAsia="宋体" w:hAnsi="宋体" w:cs="宋体" w:hint="eastAsia"/>
          <w:color w:val="000000"/>
          <w:kern w:val="0"/>
          <w:szCs w:val="24"/>
        </w:rPr>
        <w:t>CEC出具的认证证书复印件加盖原厂商公章。</w:t>
      </w:r>
    </w:p>
    <w:p w:rsidR="00BA5C9D" w:rsidRPr="00597FCA" w:rsidRDefault="00597FCA" w:rsidP="00BA5C9D">
      <w:pPr>
        <w:pStyle w:val="a3"/>
        <w:ind w:firstLine="480"/>
        <w:rPr>
          <w:szCs w:val="24"/>
        </w:rPr>
      </w:pPr>
      <w:r w:rsidRPr="00597FCA">
        <w:rPr>
          <w:rFonts w:asciiTheme="minorEastAsia" w:hAnsiTheme="minorEastAsia"/>
          <w:szCs w:val="24"/>
        </w:rPr>
        <w:t>②</w:t>
      </w:r>
      <w:r w:rsidR="00BA5C9D" w:rsidRPr="00597FCA">
        <w:rPr>
          <w:rFonts w:asciiTheme="minorEastAsia" w:hAnsiTheme="minorEastAsia" w:hint="eastAsia"/>
          <w:szCs w:val="24"/>
        </w:rPr>
        <w:t>火</w:t>
      </w:r>
      <w:r w:rsidR="00BA5C9D" w:rsidRPr="00597FCA">
        <w:rPr>
          <w:rFonts w:hint="eastAsia"/>
          <w:szCs w:val="24"/>
        </w:rPr>
        <w:t>灾监控探测器、剩余电流互感器需为同一厂商</w:t>
      </w:r>
      <w:r w:rsidRPr="00597FCA">
        <w:rPr>
          <w:rFonts w:ascii="宋体" w:eastAsia="宋体" w:hAnsi="宋体" w:cs="宋体" w:hint="eastAsia"/>
          <w:color w:val="000000"/>
          <w:kern w:val="0"/>
          <w:szCs w:val="24"/>
        </w:rPr>
        <w:t>，提供设备原厂商的资质证明，具体如下：</w:t>
      </w:r>
    </w:p>
    <w:p w:rsidR="00BA5C9D" w:rsidRPr="00597FCA" w:rsidRDefault="00597FCA" w:rsidP="00597FCA">
      <w:pPr>
        <w:pStyle w:val="a3"/>
        <w:numPr>
          <w:ilvl w:val="0"/>
          <w:numId w:val="16"/>
        </w:numPr>
        <w:ind w:firstLineChars="0"/>
        <w:rPr>
          <w:szCs w:val="24"/>
        </w:rPr>
      </w:pPr>
      <w:r w:rsidRPr="00597FCA">
        <w:rPr>
          <w:rFonts w:ascii="宋体" w:eastAsia="宋体" w:hAnsi="宋体" w:cs="宋体" w:hint="eastAsia"/>
          <w:color w:val="000000"/>
          <w:kern w:val="0"/>
          <w:szCs w:val="24"/>
        </w:rPr>
        <w:lastRenderedPageBreak/>
        <w:t>授权书及售后服务承诺函加盖原厂商公章；</w:t>
      </w:r>
    </w:p>
    <w:p w:rsidR="00597FCA" w:rsidRPr="005B4FEE" w:rsidRDefault="00463B43" w:rsidP="00597FCA">
      <w:pPr>
        <w:pStyle w:val="a3"/>
        <w:numPr>
          <w:ilvl w:val="0"/>
          <w:numId w:val="16"/>
        </w:numPr>
        <w:ind w:firstLineChars="0"/>
        <w:rPr>
          <w:szCs w:val="24"/>
        </w:rPr>
      </w:pPr>
      <w:r w:rsidRPr="00597FCA">
        <w:rPr>
          <w:rFonts w:hint="eastAsia"/>
          <w:szCs w:val="24"/>
        </w:rPr>
        <w:t>提供</w:t>
      </w:r>
      <w:r w:rsidRPr="00597FCA">
        <w:rPr>
          <w:szCs w:val="24"/>
        </w:rPr>
        <w:t>设备厂商</w:t>
      </w:r>
      <w:r w:rsidRPr="00597FCA">
        <w:rPr>
          <w:rFonts w:hint="eastAsia"/>
          <w:szCs w:val="24"/>
        </w:rPr>
        <w:t>营业执照</w:t>
      </w:r>
      <w:r w:rsidR="00597FCA" w:rsidRPr="00597FCA">
        <w:rPr>
          <w:rFonts w:hint="eastAsia"/>
          <w:szCs w:val="24"/>
        </w:rPr>
        <w:t>复印件</w:t>
      </w:r>
      <w:r w:rsidR="00597FCA" w:rsidRPr="00597FCA">
        <w:rPr>
          <w:rFonts w:ascii="宋体" w:eastAsia="宋体" w:hAnsi="宋体" w:cs="宋体" w:hint="eastAsia"/>
          <w:color w:val="000000"/>
          <w:kern w:val="0"/>
          <w:szCs w:val="24"/>
        </w:rPr>
        <w:t>加盖原厂商公章；</w:t>
      </w:r>
    </w:p>
    <w:p w:rsidR="005B4FEE" w:rsidRPr="00597FCA" w:rsidRDefault="005B4FEE" w:rsidP="005B4FEE">
      <w:pPr>
        <w:pStyle w:val="a3"/>
        <w:numPr>
          <w:ilvl w:val="0"/>
          <w:numId w:val="16"/>
        </w:numPr>
        <w:ind w:firstLineChars="0"/>
        <w:rPr>
          <w:szCs w:val="24"/>
        </w:rPr>
      </w:pPr>
      <w:r w:rsidRPr="00F27E03">
        <w:rPr>
          <w:rFonts w:hint="eastAsia"/>
          <w:color w:val="000000" w:themeColor="text1"/>
          <w:szCs w:val="24"/>
        </w:rPr>
        <w:t>针对</w:t>
      </w:r>
      <w:r w:rsidRPr="005B4FEE">
        <w:rPr>
          <w:rFonts w:hint="eastAsia"/>
          <w:color w:val="000000" w:themeColor="text1"/>
          <w:szCs w:val="24"/>
        </w:rPr>
        <w:t>火灾监控探测器</w:t>
      </w:r>
      <w:r w:rsidRPr="00F27E03">
        <w:rPr>
          <w:rFonts w:hint="eastAsia"/>
          <w:color w:val="000000" w:themeColor="text1"/>
          <w:szCs w:val="24"/>
        </w:rPr>
        <w:t>，</w:t>
      </w:r>
      <w:r w:rsidRPr="00F27E03">
        <w:rPr>
          <w:color w:val="000000" w:themeColor="text1"/>
          <w:szCs w:val="24"/>
        </w:rPr>
        <w:t>提供</w:t>
      </w:r>
      <w:r w:rsidRPr="00F27E03">
        <w:rPr>
          <w:rFonts w:hint="eastAsia"/>
          <w:color w:val="000000" w:themeColor="text1"/>
          <w:szCs w:val="24"/>
        </w:rPr>
        <w:t>相关</w:t>
      </w:r>
      <w:r w:rsidRPr="00F27E03">
        <w:rPr>
          <w:color w:val="000000" w:themeColor="text1"/>
          <w:szCs w:val="24"/>
        </w:rPr>
        <w:t>的</w:t>
      </w:r>
      <w:r w:rsidRPr="00F27E03">
        <w:rPr>
          <w:rFonts w:hint="eastAsia"/>
          <w:color w:val="000000" w:themeColor="text1"/>
          <w:szCs w:val="24"/>
        </w:rPr>
        <w:t>国家</w:t>
      </w:r>
      <w:r w:rsidRPr="00F27E03">
        <w:rPr>
          <w:color w:val="000000" w:themeColor="text1"/>
          <w:szCs w:val="24"/>
        </w:rPr>
        <w:t>专利证书</w:t>
      </w:r>
      <w:r w:rsidRPr="00F27E03">
        <w:rPr>
          <w:rFonts w:hint="eastAsia"/>
          <w:color w:val="000000" w:themeColor="text1"/>
          <w:szCs w:val="24"/>
        </w:rPr>
        <w:t>复印件</w:t>
      </w:r>
      <w:r w:rsidRPr="00F27E03">
        <w:rPr>
          <w:rFonts w:ascii="宋体" w:eastAsia="宋体" w:hAnsi="宋体" w:cs="宋体" w:hint="eastAsia"/>
          <w:color w:val="000000" w:themeColor="text1"/>
          <w:kern w:val="0"/>
          <w:szCs w:val="24"/>
        </w:rPr>
        <w:t>加盖原厂商公章</w:t>
      </w:r>
      <w:r>
        <w:rPr>
          <w:rFonts w:ascii="宋体" w:eastAsia="宋体" w:hAnsi="宋体" w:cs="宋体" w:hint="eastAsia"/>
          <w:color w:val="000000" w:themeColor="text1"/>
          <w:kern w:val="0"/>
          <w:szCs w:val="24"/>
        </w:rPr>
        <w:t>；</w:t>
      </w:r>
    </w:p>
    <w:p w:rsidR="00BA5C9D" w:rsidRPr="00597FCA" w:rsidRDefault="00BA5C9D" w:rsidP="00597FCA">
      <w:pPr>
        <w:pStyle w:val="a3"/>
        <w:numPr>
          <w:ilvl w:val="0"/>
          <w:numId w:val="16"/>
        </w:numPr>
        <w:ind w:firstLineChars="0"/>
        <w:rPr>
          <w:szCs w:val="24"/>
        </w:rPr>
      </w:pPr>
      <w:r w:rsidRPr="00F27E03">
        <w:rPr>
          <w:rFonts w:hint="eastAsia"/>
          <w:color w:val="000000" w:themeColor="text1"/>
          <w:szCs w:val="24"/>
        </w:rPr>
        <w:t>针对剩余电流互感器，</w:t>
      </w:r>
      <w:r w:rsidRPr="00F27E03">
        <w:rPr>
          <w:color w:val="000000" w:themeColor="text1"/>
          <w:szCs w:val="24"/>
        </w:rPr>
        <w:t>提供</w:t>
      </w:r>
      <w:r w:rsidRPr="00F27E03">
        <w:rPr>
          <w:rFonts w:hint="eastAsia"/>
          <w:color w:val="000000" w:themeColor="text1"/>
          <w:szCs w:val="24"/>
        </w:rPr>
        <w:t>相关</w:t>
      </w:r>
      <w:r w:rsidRPr="00F27E03">
        <w:rPr>
          <w:color w:val="000000" w:themeColor="text1"/>
          <w:szCs w:val="24"/>
        </w:rPr>
        <w:t>的</w:t>
      </w:r>
      <w:r w:rsidRPr="00F27E03">
        <w:rPr>
          <w:rFonts w:hint="eastAsia"/>
          <w:color w:val="000000" w:themeColor="text1"/>
          <w:szCs w:val="24"/>
        </w:rPr>
        <w:t>国家</w:t>
      </w:r>
      <w:r w:rsidRPr="00F27E03">
        <w:rPr>
          <w:color w:val="000000" w:themeColor="text1"/>
          <w:szCs w:val="24"/>
        </w:rPr>
        <w:t>专利证书</w:t>
      </w:r>
      <w:r w:rsidR="00597FCA" w:rsidRPr="00F27E03">
        <w:rPr>
          <w:rFonts w:hint="eastAsia"/>
          <w:color w:val="000000" w:themeColor="text1"/>
          <w:szCs w:val="24"/>
        </w:rPr>
        <w:t>复印件</w:t>
      </w:r>
      <w:r w:rsidR="00597FCA" w:rsidRPr="00F27E03">
        <w:rPr>
          <w:rFonts w:ascii="宋体" w:eastAsia="宋体" w:hAnsi="宋体" w:cs="宋体" w:hint="eastAsia"/>
          <w:color w:val="000000" w:themeColor="text1"/>
          <w:kern w:val="0"/>
          <w:szCs w:val="24"/>
        </w:rPr>
        <w:t>加盖原厂商公章</w:t>
      </w:r>
      <w:r w:rsidRPr="00F27E03">
        <w:rPr>
          <w:color w:val="000000" w:themeColor="text1"/>
          <w:szCs w:val="24"/>
        </w:rPr>
        <w:t>、</w:t>
      </w:r>
      <w:r w:rsidRPr="00597FCA">
        <w:rPr>
          <w:rFonts w:hint="eastAsia"/>
          <w:szCs w:val="24"/>
        </w:rPr>
        <w:t>UL</w:t>
      </w:r>
      <w:r w:rsidRPr="00597FCA">
        <w:rPr>
          <w:rFonts w:hint="eastAsia"/>
          <w:szCs w:val="24"/>
        </w:rPr>
        <w:t>认证证书</w:t>
      </w:r>
      <w:r w:rsidR="00597FCA" w:rsidRPr="00597FCA">
        <w:rPr>
          <w:rFonts w:hint="eastAsia"/>
          <w:szCs w:val="24"/>
        </w:rPr>
        <w:t>复印件</w:t>
      </w:r>
      <w:r w:rsidR="00597FCA" w:rsidRPr="00597FCA">
        <w:rPr>
          <w:rFonts w:ascii="宋体" w:eastAsia="宋体" w:hAnsi="宋体" w:cs="宋体" w:hint="eastAsia"/>
          <w:color w:val="000000"/>
          <w:kern w:val="0"/>
          <w:szCs w:val="24"/>
        </w:rPr>
        <w:t>加盖原厂商公章</w:t>
      </w:r>
      <w:r w:rsidR="00597FCA" w:rsidRPr="00597FCA">
        <w:rPr>
          <w:rFonts w:hint="eastAsia"/>
          <w:szCs w:val="24"/>
        </w:rPr>
        <w:t>。</w:t>
      </w:r>
    </w:p>
    <w:p w:rsidR="00BA5C9D" w:rsidRPr="00BA5C9D" w:rsidRDefault="001239C8" w:rsidP="00BA5C9D">
      <w:pPr>
        <w:pStyle w:val="a3"/>
        <w:ind w:firstLine="480"/>
        <w:rPr>
          <w:rFonts w:asciiTheme="minorEastAsia" w:hAnsiTheme="minorEastAsia"/>
        </w:rPr>
      </w:pPr>
      <w:r>
        <w:rPr>
          <w:rFonts w:asciiTheme="minorEastAsia" w:hAnsiTheme="minorEastAsia" w:hint="eastAsia"/>
        </w:rPr>
        <w:t>③</w:t>
      </w:r>
      <w:r w:rsidRPr="001239C8">
        <w:rPr>
          <w:rFonts w:asciiTheme="minorEastAsia" w:hAnsiTheme="minorEastAsia" w:hint="eastAsia"/>
        </w:rPr>
        <w:t>室内双色LED显示屏</w:t>
      </w:r>
      <w:r>
        <w:rPr>
          <w:rFonts w:asciiTheme="minorEastAsia" w:hAnsiTheme="minorEastAsia" w:hint="eastAsia"/>
        </w:rPr>
        <w:t>，</w:t>
      </w:r>
      <w:r w:rsidRPr="00597FCA">
        <w:rPr>
          <w:rFonts w:ascii="宋体" w:eastAsia="宋体" w:hAnsi="宋体" w:cs="宋体" w:hint="eastAsia"/>
          <w:color w:val="000000"/>
          <w:kern w:val="0"/>
          <w:szCs w:val="24"/>
        </w:rPr>
        <w:t>提供设备原厂商的资质证明，具体如下：</w:t>
      </w:r>
    </w:p>
    <w:p w:rsidR="001239C8" w:rsidRDefault="001239C8" w:rsidP="001239C8">
      <w:pPr>
        <w:pStyle w:val="a3"/>
        <w:numPr>
          <w:ilvl w:val="0"/>
          <w:numId w:val="17"/>
        </w:numPr>
        <w:ind w:firstLineChars="0"/>
      </w:pPr>
      <w:r>
        <w:rPr>
          <w:rFonts w:hint="eastAsia"/>
        </w:rPr>
        <w:t>授权书及售后服务承诺函加盖原厂商公章；</w:t>
      </w:r>
    </w:p>
    <w:p w:rsidR="001239C8" w:rsidRDefault="001239C8" w:rsidP="001239C8">
      <w:pPr>
        <w:pStyle w:val="a3"/>
        <w:numPr>
          <w:ilvl w:val="0"/>
          <w:numId w:val="17"/>
        </w:numPr>
        <w:ind w:firstLineChars="0"/>
      </w:pPr>
      <w:r>
        <w:rPr>
          <w:rFonts w:hint="eastAsia"/>
        </w:rPr>
        <w:t>CCC</w:t>
      </w:r>
      <w:r>
        <w:rPr>
          <w:rFonts w:hint="eastAsia"/>
        </w:rPr>
        <w:t>认证证书复印件加盖原厂商公章；</w:t>
      </w:r>
    </w:p>
    <w:p w:rsidR="001239C8" w:rsidRDefault="001239C8" w:rsidP="001239C8">
      <w:pPr>
        <w:pStyle w:val="a3"/>
        <w:numPr>
          <w:ilvl w:val="0"/>
          <w:numId w:val="17"/>
        </w:numPr>
        <w:ind w:firstLineChars="0"/>
      </w:pPr>
      <w:r>
        <w:rPr>
          <w:rFonts w:hint="eastAsia"/>
        </w:rPr>
        <w:t>ISO14001</w:t>
      </w:r>
      <w:r>
        <w:rPr>
          <w:rFonts w:hint="eastAsia"/>
        </w:rPr>
        <w:t>环境管理体系认证证书复印件加盖原厂商公章；</w:t>
      </w:r>
    </w:p>
    <w:p w:rsidR="001239C8" w:rsidRDefault="001239C8" w:rsidP="001239C8">
      <w:pPr>
        <w:pStyle w:val="a3"/>
        <w:numPr>
          <w:ilvl w:val="0"/>
          <w:numId w:val="17"/>
        </w:numPr>
        <w:ind w:firstLineChars="0"/>
      </w:pPr>
      <w:r>
        <w:rPr>
          <w:rFonts w:hint="eastAsia"/>
        </w:rPr>
        <w:t>ISO9001</w:t>
      </w:r>
      <w:r>
        <w:rPr>
          <w:rFonts w:hint="eastAsia"/>
        </w:rPr>
        <w:t>质理管理体系认证证书复印件加盖原厂商公章；</w:t>
      </w:r>
    </w:p>
    <w:p w:rsidR="001239C8" w:rsidRDefault="001239C8" w:rsidP="001239C8">
      <w:pPr>
        <w:pStyle w:val="a3"/>
        <w:numPr>
          <w:ilvl w:val="0"/>
          <w:numId w:val="17"/>
        </w:numPr>
        <w:ind w:firstLineChars="0"/>
      </w:pPr>
      <w:r>
        <w:rPr>
          <w:rFonts w:hint="eastAsia"/>
        </w:rPr>
        <w:t>GBT28001</w:t>
      </w:r>
      <w:r>
        <w:rPr>
          <w:rFonts w:hint="eastAsia"/>
        </w:rPr>
        <w:t>职业健康安全管理体系认证证书复印件加盖原厂商公章；</w:t>
      </w:r>
    </w:p>
    <w:p w:rsidR="001239C8" w:rsidRDefault="001239C8" w:rsidP="001239C8">
      <w:pPr>
        <w:pStyle w:val="a3"/>
        <w:numPr>
          <w:ilvl w:val="0"/>
          <w:numId w:val="17"/>
        </w:numPr>
        <w:ind w:firstLineChars="0"/>
      </w:pPr>
      <w:r>
        <w:rPr>
          <w:rFonts w:hint="eastAsia"/>
        </w:rPr>
        <w:t>中国建筑智能业协会证书复印件加盖原厂商公章；</w:t>
      </w:r>
    </w:p>
    <w:p w:rsidR="001239C8" w:rsidRDefault="001239C8" w:rsidP="001239C8">
      <w:pPr>
        <w:pStyle w:val="a3"/>
        <w:numPr>
          <w:ilvl w:val="0"/>
          <w:numId w:val="17"/>
        </w:numPr>
        <w:ind w:firstLineChars="0"/>
      </w:pPr>
      <w:r>
        <w:rPr>
          <w:rFonts w:hint="eastAsia"/>
        </w:rPr>
        <w:t>LED</w:t>
      </w:r>
      <w:r>
        <w:rPr>
          <w:rFonts w:hint="eastAsia"/>
        </w:rPr>
        <w:t>驱动电源过载保护系统计算机软件著作权复印件加盖原厂商公章；</w:t>
      </w:r>
    </w:p>
    <w:p w:rsidR="001239C8" w:rsidRDefault="001239C8" w:rsidP="001239C8">
      <w:pPr>
        <w:pStyle w:val="a3"/>
        <w:numPr>
          <w:ilvl w:val="0"/>
          <w:numId w:val="17"/>
        </w:numPr>
        <w:ind w:firstLineChars="0"/>
      </w:pPr>
      <w:r>
        <w:rPr>
          <w:rFonts w:hint="eastAsia"/>
        </w:rPr>
        <w:t>LED</w:t>
      </w:r>
      <w:r>
        <w:rPr>
          <w:rFonts w:hint="eastAsia"/>
        </w:rPr>
        <w:t>温湿度监测软件计算机软件著作权复印件加盖原厂商公章；</w:t>
      </w:r>
    </w:p>
    <w:p w:rsidR="001239C8" w:rsidRDefault="001239C8" w:rsidP="001239C8">
      <w:pPr>
        <w:pStyle w:val="a3"/>
        <w:numPr>
          <w:ilvl w:val="0"/>
          <w:numId w:val="17"/>
        </w:numPr>
        <w:ind w:firstLineChars="0"/>
      </w:pPr>
      <w:r>
        <w:rPr>
          <w:rFonts w:hint="eastAsia"/>
        </w:rPr>
        <w:t>LED</w:t>
      </w:r>
      <w:r>
        <w:rPr>
          <w:rFonts w:hint="eastAsia"/>
        </w:rPr>
        <w:t>烟雾监测软件计算机软件著作权复印件加盖原厂商公章；</w:t>
      </w:r>
    </w:p>
    <w:p w:rsidR="001239C8" w:rsidRDefault="001239C8" w:rsidP="001239C8">
      <w:pPr>
        <w:pStyle w:val="a3"/>
        <w:numPr>
          <w:ilvl w:val="0"/>
          <w:numId w:val="17"/>
        </w:numPr>
        <w:ind w:firstLineChars="0"/>
      </w:pPr>
      <w:r>
        <w:rPr>
          <w:rFonts w:hint="eastAsia"/>
        </w:rPr>
        <w:t>LED</w:t>
      </w:r>
      <w:r>
        <w:rPr>
          <w:rFonts w:hint="eastAsia"/>
        </w:rPr>
        <w:t>显示软件计算机软件著作权复印件加盖原厂商公章；</w:t>
      </w:r>
    </w:p>
    <w:p w:rsidR="00BA5C9D" w:rsidRDefault="001239C8" w:rsidP="001239C8">
      <w:pPr>
        <w:pStyle w:val="a3"/>
        <w:numPr>
          <w:ilvl w:val="0"/>
          <w:numId w:val="17"/>
        </w:numPr>
        <w:ind w:firstLineChars="0"/>
      </w:pPr>
      <w:r>
        <w:rPr>
          <w:rFonts w:hint="eastAsia"/>
        </w:rPr>
        <w:t>中国节能产品认证证书复印件加盖原厂商公章。</w:t>
      </w:r>
    </w:p>
    <w:p w:rsidR="001239C8" w:rsidRPr="00BA5C9D" w:rsidRDefault="001239C8" w:rsidP="001239C8">
      <w:pPr>
        <w:pStyle w:val="a3"/>
        <w:ind w:left="900" w:firstLineChars="0" w:firstLine="0"/>
      </w:pPr>
    </w:p>
    <w:p w:rsidR="00D469F8" w:rsidRDefault="00D469F8" w:rsidP="00D469F8">
      <w:pPr>
        <w:pStyle w:val="2"/>
      </w:pPr>
      <w:bookmarkStart w:id="3" w:name="_Toc4143040"/>
      <w:r>
        <w:rPr>
          <w:rFonts w:hint="eastAsia"/>
        </w:rPr>
        <w:t>规格</w:t>
      </w:r>
      <w:r>
        <w:t>要求</w:t>
      </w:r>
      <w:bookmarkEnd w:id="3"/>
    </w:p>
    <w:tbl>
      <w:tblPr>
        <w:tblW w:w="0" w:type="auto"/>
        <w:tblLook w:val="04A0"/>
      </w:tblPr>
      <w:tblGrid>
        <w:gridCol w:w="656"/>
        <w:gridCol w:w="837"/>
        <w:gridCol w:w="5717"/>
        <w:gridCol w:w="656"/>
        <w:gridCol w:w="656"/>
      </w:tblGrid>
      <w:tr w:rsidR="001239C8" w:rsidRPr="001239C8" w:rsidTr="001239C8">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序号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货物名称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规格要求</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数量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单位</w:t>
            </w:r>
          </w:p>
        </w:tc>
      </w:tr>
      <w:tr w:rsidR="001239C8" w:rsidRPr="001239C8" w:rsidTr="001239C8">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55寸液晶拼接屏</w:t>
            </w:r>
          </w:p>
        </w:tc>
        <w:tc>
          <w:tcPr>
            <w:tcW w:w="0" w:type="auto"/>
            <w:tcBorders>
              <w:top w:val="nil"/>
              <w:left w:val="nil"/>
              <w:bottom w:val="single" w:sz="4" w:space="0" w:color="auto"/>
              <w:right w:val="single" w:sz="4" w:space="0" w:color="auto"/>
            </w:tcBorders>
            <w:shd w:val="clear" w:color="auto" w:fill="auto"/>
            <w:vAlign w:val="center"/>
            <w:hideMark/>
          </w:tcPr>
          <w:p w:rsidR="00845FBE" w:rsidRDefault="001239C8" w:rsidP="00845FBE">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 xml:space="preserve">1、屏幕尺寸≥55寸，LED光源；  </w:t>
            </w:r>
            <w:r w:rsidRPr="001239C8">
              <w:rPr>
                <w:rFonts w:ascii="宋体" w:eastAsia="宋体" w:hAnsi="宋体" w:cs="宋体" w:hint="eastAsia"/>
                <w:color w:val="000000"/>
                <w:kern w:val="0"/>
                <w:sz w:val="22"/>
                <w:szCs w:val="22"/>
              </w:rPr>
              <w:br/>
              <w:t xml:space="preserve">2、分辨率：1920*1080，双边拼缝≤3.5mm，水平可视角度≥178°，垂直可视角度≥178°，响应时间≤8ms；  </w:t>
            </w:r>
            <w:r w:rsidRPr="001239C8">
              <w:rPr>
                <w:rFonts w:ascii="宋体" w:eastAsia="宋体" w:hAnsi="宋体" w:cs="宋体" w:hint="eastAsia"/>
                <w:color w:val="000000"/>
                <w:kern w:val="0"/>
                <w:sz w:val="22"/>
                <w:szCs w:val="22"/>
              </w:rPr>
              <w:br/>
              <w:t>3、对比度不低于4000:1，图像显示清晰度≥800TVL，亮度鉴别等级≥10级；</w:t>
            </w:r>
            <w:r w:rsidRPr="001239C8">
              <w:rPr>
                <w:rFonts w:ascii="宋体" w:eastAsia="宋体" w:hAnsi="宋体" w:cs="宋体" w:hint="eastAsia"/>
                <w:color w:val="000000"/>
                <w:kern w:val="0"/>
                <w:sz w:val="22"/>
                <w:szCs w:val="22"/>
              </w:rPr>
              <w:br/>
              <w:t>4、产品出厂时坏点率须为0，且在最大亮度下运行2000小时后产生的坏点率不超过1.3ppm；</w:t>
            </w:r>
            <w:r w:rsidRPr="001239C8">
              <w:rPr>
                <w:rFonts w:ascii="宋体" w:eastAsia="宋体" w:hAnsi="宋体" w:cs="宋体" w:hint="eastAsia"/>
                <w:color w:val="000000"/>
                <w:kern w:val="0"/>
                <w:sz w:val="22"/>
                <w:szCs w:val="22"/>
              </w:rPr>
              <w:br/>
              <w:t>5、产品漏光度＜0.004cd/㎡；</w:t>
            </w:r>
            <w:r w:rsidRPr="001239C8">
              <w:rPr>
                <w:rFonts w:ascii="宋体" w:eastAsia="宋体" w:hAnsi="宋体" w:cs="宋体" w:hint="eastAsia"/>
                <w:color w:val="000000"/>
                <w:kern w:val="0"/>
                <w:sz w:val="22"/>
                <w:szCs w:val="22"/>
              </w:rPr>
              <w:br/>
              <w:t>6、产品32灰阶切换时间＜3ms；</w:t>
            </w:r>
            <w:r w:rsidRPr="001239C8">
              <w:rPr>
                <w:rFonts w:ascii="宋体" w:eastAsia="宋体" w:hAnsi="宋体" w:cs="宋体" w:hint="eastAsia"/>
                <w:color w:val="000000"/>
                <w:kern w:val="0"/>
                <w:sz w:val="22"/>
                <w:szCs w:val="22"/>
              </w:rPr>
              <w:br/>
            </w:r>
            <w:r w:rsidRPr="001239C8">
              <w:rPr>
                <w:rFonts w:ascii="宋体" w:eastAsia="宋体" w:hAnsi="宋体" w:cs="宋体" w:hint="eastAsia"/>
                <w:color w:val="000000"/>
                <w:kern w:val="0"/>
                <w:sz w:val="22"/>
                <w:szCs w:val="22"/>
              </w:rPr>
              <w:lastRenderedPageBreak/>
              <w:t>7、液晶拼接单元外壳符合GB/T2423.17-2008盐雾要求；</w:t>
            </w:r>
            <w:r w:rsidRPr="001239C8">
              <w:rPr>
                <w:rFonts w:ascii="宋体" w:eastAsia="宋体" w:hAnsi="宋体" w:cs="宋体" w:hint="eastAsia"/>
                <w:color w:val="000000"/>
                <w:kern w:val="0"/>
                <w:sz w:val="22"/>
                <w:szCs w:val="22"/>
              </w:rPr>
              <w:br/>
              <w:t xml:space="preserve">8、拼接单元具有便捷的拼接及调整装置，利于装拆和售后维护；   </w:t>
            </w:r>
            <w:r w:rsidRPr="001239C8">
              <w:rPr>
                <w:rFonts w:ascii="宋体" w:eastAsia="宋体" w:hAnsi="宋体" w:cs="宋体" w:hint="eastAsia"/>
                <w:color w:val="000000"/>
                <w:kern w:val="0"/>
                <w:sz w:val="22"/>
                <w:szCs w:val="22"/>
              </w:rPr>
              <w:br/>
              <w:t>9、液晶拼接必须采用分体式结构设计，支持屏体与驱动单元分开安装及拆卸，整体美观大方的同时最大程度降低项目后期运营维护成本及难度。</w:t>
            </w:r>
            <w:r w:rsidRPr="001239C8">
              <w:rPr>
                <w:rFonts w:ascii="宋体" w:eastAsia="宋体" w:hAnsi="宋体" w:cs="宋体" w:hint="eastAsia"/>
                <w:color w:val="000000"/>
                <w:kern w:val="0"/>
                <w:sz w:val="22"/>
                <w:szCs w:val="22"/>
              </w:rPr>
              <w:br/>
              <w:t>★提供设备原厂商的资质证明，具体如下：</w:t>
            </w:r>
            <w:r w:rsidRPr="001239C8">
              <w:rPr>
                <w:rFonts w:ascii="宋体" w:eastAsia="宋体" w:hAnsi="宋体" w:cs="宋体" w:hint="eastAsia"/>
                <w:color w:val="000000"/>
                <w:kern w:val="0"/>
                <w:sz w:val="22"/>
                <w:szCs w:val="22"/>
              </w:rPr>
              <w:br/>
              <w:t>授权书及售后服务承诺函加盖原厂商公章；</w:t>
            </w:r>
          </w:p>
          <w:p w:rsidR="00845FBE" w:rsidRPr="00845FBE" w:rsidRDefault="00845FBE" w:rsidP="00845FBE">
            <w:pPr>
              <w:widowControl/>
              <w:spacing w:line="240" w:lineRule="auto"/>
              <w:jc w:val="left"/>
              <w:rPr>
                <w:rFonts w:ascii="宋体" w:eastAsia="宋体" w:hAnsi="宋体" w:cs="宋体"/>
                <w:color w:val="000000"/>
                <w:kern w:val="0"/>
                <w:sz w:val="22"/>
                <w:szCs w:val="22"/>
              </w:rPr>
            </w:pPr>
            <w:r w:rsidRPr="00845FBE">
              <w:rPr>
                <w:rFonts w:ascii="宋体" w:eastAsia="宋体" w:hAnsi="宋体" w:cs="宋体" w:hint="eastAsia"/>
                <w:color w:val="000000"/>
                <w:kern w:val="0"/>
                <w:sz w:val="22"/>
                <w:szCs w:val="22"/>
              </w:rPr>
              <w:t>具备中国节能产品认证证书（能效等级</w:t>
            </w:r>
            <w:r w:rsidRPr="00845FBE">
              <w:rPr>
                <w:rFonts w:ascii="宋体" w:eastAsia="宋体" w:hAnsi="宋体" w:cs="宋体"/>
                <w:color w:val="000000"/>
                <w:kern w:val="0"/>
                <w:sz w:val="22"/>
                <w:szCs w:val="22"/>
              </w:rPr>
              <w:t>:1</w:t>
            </w:r>
            <w:r w:rsidRPr="00845FBE">
              <w:rPr>
                <w:rFonts w:ascii="宋体" w:eastAsia="宋体" w:hAnsi="宋体" w:cs="宋体" w:hint="eastAsia"/>
                <w:color w:val="000000"/>
                <w:kern w:val="0"/>
                <w:sz w:val="22"/>
                <w:szCs w:val="22"/>
              </w:rPr>
              <w:t>级），提供有效期内认证证书复印件加盖原厂商公章；</w:t>
            </w:r>
          </w:p>
          <w:p w:rsidR="001239C8" w:rsidRPr="001239C8" w:rsidRDefault="00845FBE" w:rsidP="00845FBE">
            <w:pPr>
              <w:widowControl/>
              <w:spacing w:line="240" w:lineRule="auto"/>
              <w:jc w:val="left"/>
              <w:rPr>
                <w:rFonts w:ascii="宋体" w:eastAsia="宋体" w:hAnsi="宋体" w:cs="宋体"/>
                <w:color w:val="000000"/>
                <w:kern w:val="0"/>
                <w:sz w:val="22"/>
                <w:szCs w:val="22"/>
              </w:rPr>
            </w:pPr>
            <w:r w:rsidRPr="00845FBE">
              <w:rPr>
                <w:rFonts w:ascii="宋体" w:eastAsia="宋体" w:hAnsi="宋体" w:cs="宋体" w:hint="eastAsia"/>
                <w:color w:val="000000"/>
                <w:kern w:val="0"/>
                <w:sz w:val="22"/>
                <w:szCs w:val="22"/>
              </w:rPr>
              <w:t>符合中华人民共和国环境保护部颁发的环境标志产品认证标准</w:t>
            </w:r>
            <w:r w:rsidRPr="00845FBE">
              <w:rPr>
                <w:rFonts w:ascii="宋体" w:eastAsia="宋体" w:hAnsi="宋体" w:cs="宋体"/>
                <w:color w:val="000000"/>
                <w:kern w:val="0"/>
                <w:sz w:val="22"/>
                <w:szCs w:val="22"/>
              </w:rPr>
              <w:t>HJ2536-2014</w:t>
            </w:r>
            <w:r w:rsidRPr="00845FBE">
              <w:rPr>
                <w:rFonts w:ascii="宋体" w:eastAsia="宋体" w:hAnsi="宋体" w:cs="宋体" w:hint="eastAsia"/>
                <w:color w:val="000000"/>
                <w:kern w:val="0"/>
                <w:sz w:val="22"/>
                <w:szCs w:val="22"/>
              </w:rPr>
              <w:t>，提供有效期内</w:t>
            </w:r>
            <w:r w:rsidRPr="00845FBE">
              <w:rPr>
                <w:rFonts w:ascii="宋体" w:eastAsia="宋体" w:hAnsi="宋体" w:cs="宋体"/>
                <w:color w:val="000000"/>
                <w:kern w:val="0"/>
                <w:sz w:val="22"/>
                <w:szCs w:val="22"/>
              </w:rPr>
              <w:t>CEC</w:t>
            </w:r>
            <w:r w:rsidRPr="00845FBE">
              <w:rPr>
                <w:rFonts w:ascii="宋体" w:eastAsia="宋体" w:hAnsi="宋体" w:cs="宋体" w:hint="eastAsia"/>
                <w:color w:val="000000"/>
                <w:kern w:val="0"/>
                <w:sz w:val="22"/>
                <w:szCs w:val="22"/>
              </w:rPr>
              <w:t>出具的认证证书复印件加盖原厂商公章。</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lastRenderedPageBreak/>
              <w:t>9</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台</w:t>
            </w:r>
          </w:p>
        </w:tc>
      </w:tr>
      <w:tr w:rsidR="001239C8" w:rsidRPr="001239C8" w:rsidTr="001239C8">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lastRenderedPageBreak/>
              <w:t>2</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嵌入式数字图像拼接处理器</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1、嵌入式数字图像拼接处理器，支持CVBS、VGA（RGBHV）、DVI、HDMI等多种信号输入；</w:t>
            </w:r>
            <w:r w:rsidRPr="001239C8">
              <w:rPr>
                <w:rFonts w:ascii="宋体" w:eastAsia="宋体" w:hAnsi="宋体" w:cs="宋体" w:hint="eastAsia"/>
                <w:color w:val="000000"/>
                <w:kern w:val="0"/>
                <w:sz w:val="22"/>
                <w:szCs w:val="22"/>
              </w:rPr>
              <w:br/>
              <w:t>2、支持全高清分辨率1920*1080P并向下兼容；</w:t>
            </w:r>
            <w:r w:rsidRPr="001239C8">
              <w:rPr>
                <w:rFonts w:ascii="宋体" w:eastAsia="宋体" w:hAnsi="宋体" w:cs="宋体" w:hint="eastAsia"/>
                <w:color w:val="000000"/>
                <w:kern w:val="0"/>
                <w:sz w:val="22"/>
                <w:szCs w:val="22"/>
              </w:rPr>
              <w:br/>
              <w:t>3、全数字处理单元，支持分屏显示，整屏显示，任意组合显示；</w:t>
            </w:r>
            <w:r w:rsidRPr="001239C8">
              <w:rPr>
                <w:rFonts w:ascii="宋体" w:eastAsia="宋体" w:hAnsi="宋体" w:cs="宋体" w:hint="eastAsia"/>
                <w:color w:val="000000"/>
                <w:kern w:val="0"/>
                <w:sz w:val="22"/>
                <w:szCs w:val="22"/>
              </w:rPr>
              <w:br/>
              <w:t>4、支持RS232或RJ45接口控制。</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9</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套</w:t>
            </w:r>
          </w:p>
        </w:tc>
      </w:tr>
      <w:tr w:rsidR="001239C8" w:rsidRPr="001239C8" w:rsidTr="001239C8">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3</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大屏控制软件</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1、可实现视频信号、RGB、VGA、DVI、HDMI等多种信号源的定义、管理、选择调用和切换显示；</w:t>
            </w:r>
            <w:r w:rsidRPr="001239C8">
              <w:rPr>
                <w:rFonts w:ascii="宋体" w:eastAsia="宋体" w:hAnsi="宋体" w:cs="宋体" w:hint="eastAsia"/>
                <w:color w:val="000000"/>
                <w:kern w:val="0"/>
                <w:sz w:val="22"/>
                <w:szCs w:val="22"/>
              </w:rPr>
              <w:br/>
              <w:t>2、可设置大屏参数，开关机，显示模式切，周边设备联动控制。</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套</w:t>
            </w:r>
          </w:p>
        </w:tc>
      </w:tr>
      <w:tr w:rsidR="001239C8" w:rsidRPr="001239C8" w:rsidTr="001239C8">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4</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火灾监控探测器</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5B4FEE">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1、漏电温度组合式探测器，分为1、4、8路.其中8路：前4通道监测漏电，后4通道监测温度；</w:t>
            </w:r>
            <w:r w:rsidRPr="001239C8">
              <w:rPr>
                <w:rFonts w:ascii="宋体" w:eastAsia="宋体" w:hAnsi="宋体" w:cs="宋体" w:hint="eastAsia"/>
                <w:color w:val="000000"/>
                <w:kern w:val="0"/>
                <w:sz w:val="22"/>
                <w:szCs w:val="22"/>
              </w:rPr>
              <w:br/>
              <w:t>2、产品用于在线检测AC220V/380V配电线路的漏电电流及配电线路及配电箱体的温度，能有效预防因接地故障产生漏电以及过流等原因产生过温而引起的电气火灾。能同时监测多个部位的绝缘状态或温度，当任一处的漏电电流值大于漏电报警设定值或温度高于温度报警设定值时，仪器立即发出声光报警信号，并显示相应的漏电电流或温度值，指示问题方位；</w:t>
            </w:r>
            <w:r w:rsidRPr="001239C8">
              <w:rPr>
                <w:rFonts w:ascii="宋体" w:eastAsia="宋体" w:hAnsi="宋体" w:cs="宋体" w:hint="eastAsia"/>
                <w:color w:val="000000"/>
                <w:kern w:val="0"/>
                <w:sz w:val="22"/>
                <w:szCs w:val="22"/>
              </w:rPr>
              <w:br/>
              <w:t>3、对插式剩余电流互感器：互感器安装便捷无需断电、断线；</w:t>
            </w:r>
            <w:r w:rsidRPr="001239C8">
              <w:rPr>
                <w:rFonts w:ascii="宋体" w:eastAsia="宋体" w:hAnsi="宋体" w:cs="宋体" w:hint="eastAsia"/>
                <w:color w:val="000000"/>
                <w:kern w:val="0"/>
                <w:sz w:val="22"/>
                <w:szCs w:val="22"/>
              </w:rPr>
              <w:br/>
              <w:t>4、满足标准：GB14287-2014  《电气火灾监控系统 第2部分：剩余电流式电气火灾监控探测器》、GB14287-2014《电气火灾监控系统 第3部分：测温式电气火灾监控探测器》；</w:t>
            </w:r>
            <w:r w:rsidRPr="001239C8">
              <w:rPr>
                <w:rFonts w:ascii="宋体" w:eastAsia="宋体" w:hAnsi="宋体" w:cs="宋体" w:hint="eastAsia"/>
                <w:color w:val="000000"/>
                <w:kern w:val="0"/>
                <w:sz w:val="22"/>
                <w:szCs w:val="22"/>
              </w:rPr>
              <w:br/>
              <w:t>5、漏电报警设定值： 100～700mA：50mA/步， 700～1000mA：100mA/步，在监控设备上设定；</w:t>
            </w:r>
            <w:r w:rsidRPr="001239C8">
              <w:rPr>
                <w:rFonts w:ascii="宋体" w:eastAsia="宋体" w:hAnsi="宋体" w:cs="宋体" w:hint="eastAsia"/>
                <w:color w:val="000000"/>
                <w:kern w:val="0"/>
                <w:sz w:val="22"/>
                <w:szCs w:val="22"/>
              </w:rPr>
              <w:br/>
              <w:t>6、漏电报警值：（97%～103%）×漏电报警设定值；</w:t>
            </w:r>
            <w:r w:rsidRPr="001239C8">
              <w:rPr>
                <w:rFonts w:ascii="宋体" w:eastAsia="宋体" w:hAnsi="宋体" w:cs="宋体" w:hint="eastAsia"/>
                <w:color w:val="000000"/>
                <w:kern w:val="0"/>
                <w:sz w:val="22"/>
                <w:szCs w:val="22"/>
              </w:rPr>
              <w:br/>
              <w:t>7、漏电探测范围：0 mA～1.20A ；</w:t>
            </w:r>
            <w:r w:rsidRPr="001239C8">
              <w:rPr>
                <w:rFonts w:ascii="宋体" w:eastAsia="宋体" w:hAnsi="宋体" w:cs="宋体" w:hint="eastAsia"/>
                <w:color w:val="000000"/>
                <w:kern w:val="0"/>
                <w:sz w:val="22"/>
                <w:szCs w:val="22"/>
              </w:rPr>
              <w:br/>
            </w:r>
            <w:r w:rsidRPr="001239C8">
              <w:rPr>
                <w:rFonts w:ascii="宋体" w:eastAsia="宋体" w:hAnsi="宋体" w:cs="宋体" w:hint="eastAsia"/>
                <w:color w:val="000000"/>
                <w:kern w:val="0"/>
                <w:sz w:val="22"/>
                <w:szCs w:val="22"/>
              </w:rPr>
              <w:lastRenderedPageBreak/>
              <w:t>8、检测精度:报警设定值的±3%；</w:t>
            </w:r>
            <w:r w:rsidRPr="001239C8">
              <w:rPr>
                <w:rFonts w:ascii="宋体" w:eastAsia="宋体" w:hAnsi="宋体" w:cs="宋体" w:hint="eastAsia"/>
                <w:color w:val="000000"/>
                <w:kern w:val="0"/>
                <w:sz w:val="22"/>
                <w:szCs w:val="22"/>
              </w:rPr>
              <w:br/>
              <w:t>9、温度报警设定值：60℃；</w:t>
            </w:r>
            <w:r w:rsidRPr="001239C8">
              <w:rPr>
                <w:rFonts w:ascii="宋体" w:eastAsia="宋体" w:hAnsi="宋体" w:cs="宋体" w:hint="eastAsia"/>
                <w:color w:val="000000"/>
                <w:kern w:val="0"/>
                <w:sz w:val="22"/>
                <w:szCs w:val="22"/>
              </w:rPr>
              <w:br/>
              <w:t>10、温度报警误差：（报警设定值－实际报警值）不大于±3%；</w:t>
            </w:r>
            <w:r w:rsidRPr="001239C8">
              <w:rPr>
                <w:rFonts w:ascii="宋体" w:eastAsia="宋体" w:hAnsi="宋体" w:cs="宋体" w:hint="eastAsia"/>
                <w:color w:val="000000"/>
                <w:kern w:val="0"/>
                <w:sz w:val="22"/>
                <w:szCs w:val="22"/>
              </w:rPr>
              <w:br/>
              <w:t>11、温度检测范围：0℃～255℃。</w:t>
            </w:r>
            <w:r w:rsidRPr="001239C8">
              <w:rPr>
                <w:rFonts w:ascii="宋体" w:eastAsia="宋体" w:hAnsi="宋体" w:cs="宋体" w:hint="eastAsia"/>
                <w:color w:val="000000"/>
                <w:kern w:val="0"/>
                <w:sz w:val="22"/>
                <w:szCs w:val="22"/>
              </w:rPr>
              <w:br/>
              <w:t xml:space="preserve">★提供设备原厂商的资质证明，具体如下： </w:t>
            </w:r>
            <w:r w:rsidRPr="001239C8">
              <w:rPr>
                <w:rFonts w:ascii="宋体" w:eastAsia="宋体" w:hAnsi="宋体" w:cs="宋体" w:hint="eastAsia"/>
                <w:color w:val="000000"/>
                <w:kern w:val="0"/>
                <w:sz w:val="22"/>
                <w:szCs w:val="22"/>
              </w:rPr>
              <w:br/>
              <w:t>授权书及售后服务承诺函加盖原厂商公章；</w:t>
            </w:r>
            <w:r w:rsidRPr="001239C8">
              <w:rPr>
                <w:rFonts w:ascii="宋体" w:eastAsia="宋体" w:hAnsi="宋体" w:cs="宋体" w:hint="eastAsia"/>
                <w:color w:val="000000"/>
                <w:kern w:val="0"/>
                <w:sz w:val="22"/>
                <w:szCs w:val="22"/>
              </w:rPr>
              <w:br/>
              <w:t>营业执照复印件加盖原厂商公章；</w:t>
            </w:r>
            <w:r w:rsidRPr="001239C8">
              <w:rPr>
                <w:rFonts w:ascii="宋体" w:eastAsia="宋体" w:hAnsi="宋体" w:cs="宋体" w:hint="eastAsia"/>
                <w:color w:val="000000"/>
                <w:kern w:val="0"/>
                <w:sz w:val="22"/>
                <w:szCs w:val="22"/>
              </w:rPr>
              <w:br/>
            </w:r>
            <w:r w:rsidR="005B4FEE">
              <w:rPr>
                <w:rFonts w:ascii="宋体" w:eastAsia="宋体" w:hAnsi="宋体" w:cs="宋体" w:hint="eastAsia"/>
                <w:color w:val="000000"/>
                <w:kern w:val="0"/>
                <w:sz w:val="22"/>
                <w:szCs w:val="22"/>
              </w:rPr>
              <w:t>相关的国家专利证书复印件加盖原厂商公章。</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套</w:t>
            </w:r>
          </w:p>
        </w:tc>
      </w:tr>
      <w:tr w:rsidR="001239C8" w:rsidRPr="001239C8" w:rsidTr="001239C8">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剩余电流互感器</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5B4FEE">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1、能有效预防因接地故障产生漏电而引起的电气火灾；</w:t>
            </w:r>
            <w:r w:rsidRPr="001239C8">
              <w:rPr>
                <w:rFonts w:ascii="宋体" w:eastAsia="宋体" w:hAnsi="宋体" w:cs="宋体" w:hint="eastAsia"/>
                <w:color w:val="000000"/>
                <w:kern w:val="0"/>
                <w:sz w:val="22"/>
                <w:szCs w:val="22"/>
              </w:rPr>
              <w:br/>
              <w:t>2、能同时监测1-8条线路的绝缘状态，当任何一路的漏电电流大于漏电报警设定值时，仪器立即发出报警信号，指示漏电方位，显示漏电大小；</w:t>
            </w:r>
            <w:r w:rsidRPr="001239C8">
              <w:rPr>
                <w:rFonts w:ascii="宋体" w:eastAsia="宋体" w:hAnsi="宋体" w:cs="宋体" w:hint="eastAsia"/>
                <w:color w:val="000000"/>
                <w:kern w:val="0"/>
                <w:sz w:val="22"/>
                <w:szCs w:val="22"/>
              </w:rPr>
              <w:br/>
              <w:t>3、满足标准：GB14287-2014《电气火灾监控系统 第2部分：剩余电流式电气火灾监控探测器》；</w:t>
            </w:r>
            <w:r w:rsidRPr="001239C8">
              <w:rPr>
                <w:rFonts w:ascii="宋体" w:eastAsia="宋体" w:hAnsi="宋体" w:cs="宋体" w:hint="eastAsia"/>
                <w:color w:val="000000"/>
                <w:kern w:val="0"/>
                <w:sz w:val="22"/>
                <w:szCs w:val="22"/>
              </w:rPr>
              <w:br/>
              <w:t>4、漏电报警设定值： 100～1000mA，100～700mA为50mA/步， 700～1000mA为100mA/步，在监控设备上设定；</w:t>
            </w:r>
            <w:r w:rsidRPr="001239C8">
              <w:rPr>
                <w:rFonts w:ascii="宋体" w:eastAsia="宋体" w:hAnsi="宋体" w:cs="宋体" w:hint="eastAsia"/>
                <w:color w:val="000000"/>
                <w:kern w:val="0"/>
                <w:sz w:val="22"/>
                <w:szCs w:val="22"/>
              </w:rPr>
              <w:br/>
              <w:t>5、漏电报警值：（95%～105%）×漏电报警设定值；</w:t>
            </w:r>
            <w:r w:rsidRPr="001239C8">
              <w:rPr>
                <w:rFonts w:ascii="宋体" w:eastAsia="宋体" w:hAnsi="宋体" w:cs="宋体" w:hint="eastAsia"/>
                <w:color w:val="000000"/>
                <w:kern w:val="0"/>
                <w:sz w:val="22"/>
                <w:szCs w:val="22"/>
              </w:rPr>
              <w:br/>
              <w:t>6、漏电探测范围：0 mA～1.20A；</w:t>
            </w:r>
            <w:r w:rsidRPr="001239C8">
              <w:rPr>
                <w:rFonts w:ascii="宋体" w:eastAsia="宋体" w:hAnsi="宋体" w:cs="宋体" w:hint="eastAsia"/>
                <w:color w:val="000000"/>
                <w:kern w:val="0"/>
                <w:sz w:val="22"/>
                <w:szCs w:val="22"/>
              </w:rPr>
              <w:br/>
              <w:t>7、检测精度:报警设定值的±3%；</w:t>
            </w:r>
            <w:r w:rsidRPr="001239C8">
              <w:rPr>
                <w:rFonts w:ascii="宋体" w:eastAsia="宋体" w:hAnsi="宋体" w:cs="宋体" w:hint="eastAsia"/>
                <w:color w:val="000000"/>
                <w:kern w:val="0"/>
                <w:sz w:val="22"/>
                <w:szCs w:val="22"/>
              </w:rPr>
              <w:br/>
              <w:t>8、剩余电流互感器为对插式剩余电流互感器；</w:t>
            </w:r>
            <w:r w:rsidRPr="001239C8">
              <w:rPr>
                <w:rFonts w:ascii="宋体" w:eastAsia="宋体" w:hAnsi="宋体" w:cs="宋体" w:hint="eastAsia"/>
                <w:color w:val="000000"/>
                <w:kern w:val="0"/>
                <w:sz w:val="22"/>
                <w:szCs w:val="22"/>
              </w:rPr>
              <w:br/>
              <w:t>9、配套剩余电流互感器孔径：φ30mm、φ56mm、φ80mm、φ106mm等多种规格可选。</w:t>
            </w:r>
            <w:r w:rsidRPr="001239C8">
              <w:rPr>
                <w:rFonts w:ascii="宋体" w:eastAsia="宋体" w:hAnsi="宋体" w:cs="宋体" w:hint="eastAsia"/>
                <w:color w:val="000000"/>
                <w:kern w:val="0"/>
                <w:sz w:val="22"/>
                <w:szCs w:val="22"/>
              </w:rPr>
              <w:br/>
              <w:t xml:space="preserve">★提供设备原厂商的资质证明，具体如下： </w:t>
            </w:r>
            <w:r w:rsidRPr="001239C8">
              <w:rPr>
                <w:rFonts w:ascii="宋体" w:eastAsia="宋体" w:hAnsi="宋体" w:cs="宋体" w:hint="eastAsia"/>
                <w:color w:val="000000"/>
                <w:kern w:val="0"/>
                <w:sz w:val="22"/>
                <w:szCs w:val="22"/>
              </w:rPr>
              <w:br/>
              <w:t>授权书及售后服务承诺函加盖原厂商公章；</w:t>
            </w:r>
            <w:r w:rsidRPr="001239C8">
              <w:rPr>
                <w:rFonts w:ascii="宋体" w:eastAsia="宋体" w:hAnsi="宋体" w:cs="宋体" w:hint="eastAsia"/>
                <w:color w:val="000000"/>
                <w:kern w:val="0"/>
                <w:sz w:val="22"/>
                <w:szCs w:val="22"/>
              </w:rPr>
              <w:br/>
              <w:t>营业执照复印件加盖原厂商公章；</w:t>
            </w:r>
            <w:r w:rsidRPr="001239C8">
              <w:rPr>
                <w:rFonts w:ascii="宋体" w:eastAsia="宋体" w:hAnsi="宋体" w:cs="宋体" w:hint="eastAsia"/>
                <w:color w:val="000000"/>
                <w:kern w:val="0"/>
                <w:sz w:val="22"/>
                <w:szCs w:val="22"/>
              </w:rPr>
              <w:br/>
            </w:r>
            <w:r w:rsidRPr="005B4FEE">
              <w:rPr>
                <w:rFonts w:ascii="宋体" w:eastAsia="宋体" w:hAnsi="宋体" w:cs="宋体" w:hint="eastAsia"/>
                <w:color w:val="000000"/>
                <w:kern w:val="0"/>
                <w:sz w:val="22"/>
                <w:szCs w:val="22"/>
              </w:rPr>
              <w:t>相关的国家专利证书复印件加盖原厂商公章；</w:t>
            </w:r>
            <w:r w:rsidRPr="001239C8">
              <w:rPr>
                <w:rFonts w:ascii="宋体" w:eastAsia="宋体" w:hAnsi="宋体" w:cs="宋体" w:hint="eastAsia"/>
                <w:color w:val="000000"/>
                <w:kern w:val="0"/>
                <w:sz w:val="22"/>
                <w:szCs w:val="22"/>
              </w:rPr>
              <w:br/>
              <w:t>UL认证证书复印件加盖原厂商公章。</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套</w:t>
            </w:r>
          </w:p>
        </w:tc>
      </w:tr>
      <w:tr w:rsidR="001239C8" w:rsidRPr="001239C8" w:rsidTr="001239C8">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6</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温度探头</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pt1000温度传感器、测温。</w:t>
            </w:r>
            <w:bookmarkStart w:id="4" w:name="_GoBack"/>
            <w:bookmarkEnd w:id="4"/>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套</w:t>
            </w:r>
          </w:p>
        </w:tc>
      </w:tr>
      <w:tr w:rsidR="001239C8" w:rsidRPr="001239C8" w:rsidTr="001239C8">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7</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分配器</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HDMI高清分配器、1分10。</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套</w:t>
            </w:r>
          </w:p>
        </w:tc>
      </w:tr>
      <w:tr w:rsidR="001239C8" w:rsidRPr="001239C8" w:rsidTr="001239C8">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8</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壁挂架</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金属部分：经过脱脂、酸洗、防锈磷化、静电喷塑、耐酸碱、防锈蚀、防静电。达到国际IP23级安全保护标准。</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9</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套</w:t>
            </w:r>
          </w:p>
        </w:tc>
      </w:tr>
      <w:tr w:rsidR="001239C8" w:rsidRPr="001239C8" w:rsidTr="001239C8">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9</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大屏专用线材</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1、大屏专用高性能HDMI线，每条长度在3～5米，共9条（分配器到大屏的连接线）；</w:t>
            </w:r>
            <w:r w:rsidRPr="001239C8">
              <w:rPr>
                <w:rFonts w:ascii="宋体" w:eastAsia="宋体" w:hAnsi="宋体" w:cs="宋体" w:hint="eastAsia"/>
                <w:color w:val="000000"/>
                <w:kern w:val="0"/>
                <w:sz w:val="22"/>
                <w:szCs w:val="22"/>
              </w:rPr>
              <w:br/>
              <w:t>2、信号源到矩阵的连接线≥10米。</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批</w:t>
            </w:r>
          </w:p>
        </w:tc>
      </w:tr>
      <w:tr w:rsidR="001239C8" w:rsidRPr="001239C8" w:rsidTr="001239C8">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10</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标配线及辅件</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大屏电源线，超五类屏蔽232控制线，USB转232串口线接转接头等，满足拼接系统的功能实现。</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套</w:t>
            </w:r>
          </w:p>
        </w:tc>
      </w:tr>
      <w:tr w:rsidR="001239C8" w:rsidRPr="001239C8" w:rsidTr="001239C8">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11</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室内双色</w:t>
            </w:r>
            <w:r w:rsidRPr="001239C8">
              <w:rPr>
                <w:rFonts w:ascii="宋体" w:eastAsia="宋体" w:hAnsi="宋体" w:cs="宋体" w:hint="eastAsia"/>
                <w:color w:val="000000"/>
                <w:kern w:val="0"/>
                <w:sz w:val="22"/>
                <w:szCs w:val="22"/>
              </w:rPr>
              <w:lastRenderedPageBreak/>
              <w:t>LED显示屏</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5B4FEE">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lastRenderedPageBreak/>
              <w:t>1、点距：≤3.75mm；</w:t>
            </w:r>
            <w:r w:rsidRPr="001239C8">
              <w:rPr>
                <w:rFonts w:ascii="宋体" w:eastAsia="宋体" w:hAnsi="宋体" w:cs="宋体" w:hint="eastAsia"/>
                <w:color w:val="000000"/>
                <w:kern w:val="0"/>
                <w:sz w:val="22"/>
                <w:szCs w:val="22"/>
              </w:rPr>
              <w:br/>
              <w:t>2、像素组成：表贴三合一；</w:t>
            </w:r>
            <w:r w:rsidRPr="001239C8">
              <w:rPr>
                <w:rFonts w:ascii="宋体" w:eastAsia="宋体" w:hAnsi="宋体" w:cs="宋体" w:hint="eastAsia"/>
                <w:color w:val="000000"/>
                <w:kern w:val="0"/>
                <w:sz w:val="22"/>
                <w:szCs w:val="22"/>
              </w:rPr>
              <w:br/>
            </w:r>
            <w:r w:rsidRPr="001239C8">
              <w:rPr>
                <w:rFonts w:ascii="宋体" w:eastAsia="宋体" w:hAnsi="宋体" w:cs="宋体" w:hint="eastAsia"/>
                <w:color w:val="000000"/>
                <w:kern w:val="0"/>
                <w:sz w:val="22"/>
                <w:szCs w:val="22"/>
              </w:rPr>
              <w:lastRenderedPageBreak/>
              <w:t>3、像素密度：44321点/m²；</w:t>
            </w:r>
            <w:r w:rsidRPr="001239C8">
              <w:rPr>
                <w:rFonts w:ascii="宋体" w:eastAsia="宋体" w:hAnsi="宋体" w:cs="宋体" w:hint="eastAsia"/>
                <w:color w:val="000000"/>
                <w:kern w:val="0"/>
                <w:sz w:val="22"/>
                <w:szCs w:val="22"/>
              </w:rPr>
              <w:br/>
              <w:t>4、模组分辨率：64点 X 32点；</w:t>
            </w:r>
            <w:r w:rsidRPr="001239C8">
              <w:rPr>
                <w:rFonts w:ascii="宋体" w:eastAsia="宋体" w:hAnsi="宋体" w:cs="宋体" w:hint="eastAsia"/>
                <w:color w:val="000000"/>
                <w:kern w:val="0"/>
                <w:sz w:val="22"/>
                <w:szCs w:val="22"/>
              </w:rPr>
              <w:br/>
              <w:t>5、模组尺寸：304mm(W) X 152mm(H) X 15mm(D)；</w:t>
            </w:r>
            <w:r w:rsidRPr="001239C8">
              <w:rPr>
                <w:rFonts w:ascii="宋体" w:eastAsia="宋体" w:hAnsi="宋体" w:cs="宋体" w:hint="eastAsia"/>
                <w:color w:val="000000"/>
                <w:kern w:val="0"/>
                <w:sz w:val="22"/>
                <w:szCs w:val="22"/>
              </w:rPr>
              <w:br/>
              <w:t>6、驱动方式：1/16S恒流驱动；</w:t>
            </w:r>
            <w:r w:rsidRPr="001239C8">
              <w:rPr>
                <w:rFonts w:ascii="宋体" w:eastAsia="宋体" w:hAnsi="宋体" w:cs="宋体" w:hint="eastAsia"/>
                <w:color w:val="000000"/>
                <w:kern w:val="0"/>
                <w:sz w:val="22"/>
                <w:szCs w:val="22"/>
              </w:rPr>
              <w:br/>
              <w:t>7、换帧频率：60Hz；</w:t>
            </w:r>
            <w:r w:rsidRPr="001239C8">
              <w:rPr>
                <w:rFonts w:ascii="宋体" w:eastAsia="宋体" w:hAnsi="宋体" w:cs="宋体" w:hint="eastAsia"/>
                <w:color w:val="000000"/>
                <w:kern w:val="0"/>
                <w:sz w:val="22"/>
                <w:szCs w:val="22"/>
              </w:rPr>
              <w:br/>
              <w:t>8、亮度：≥1200cd/m2；</w:t>
            </w:r>
            <w:r w:rsidRPr="001239C8">
              <w:rPr>
                <w:rFonts w:ascii="宋体" w:eastAsia="宋体" w:hAnsi="宋体" w:cs="宋体" w:hint="eastAsia"/>
                <w:color w:val="000000"/>
                <w:kern w:val="0"/>
                <w:sz w:val="22"/>
                <w:szCs w:val="22"/>
              </w:rPr>
              <w:br/>
              <w:t>9、水平视角：160°；</w:t>
            </w:r>
            <w:r w:rsidRPr="001239C8">
              <w:rPr>
                <w:rFonts w:ascii="宋体" w:eastAsia="宋体" w:hAnsi="宋体" w:cs="宋体" w:hint="eastAsia"/>
                <w:color w:val="000000"/>
                <w:kern w:val="0"/>
                <w:sz w:val="22"/>
                <w:szCs w:val="22"/>
              </w:rPr>
              <w:br/>
              <w:t>10、垂直视角：160°；</w:t>
            </w:r>
            <w:r w:rsidRPr="001239C8">
              <w:rPr>
                <w:rFonts w:ascii="宋体" w:eastAsia="宋体" w:hAnsi="宋体" w:cs="宋体" w:hint="eastAsia"/>
                <w:color w:val="000000"/>
                <w:kern w:val="0"/>
                <w:sz w:val="22"/>
                <w:szCs w:val="22"/>
              </w:rPr>
              <w:br/>
              <w:t>11、平均功耗 ≤0.4KW/㎡；</w:t>
            </w:r>
            <w:r w:rsidRPr="001239C8">
              <w:rPr>
                <w:rFonts w:ascii="宋体" w:eastAsia="宋体" w:hAnsi="宋体" w:cs="宋体" w:hint="eastAsia"/>
                <w:color w:val="000000"/>
                <w:kern w:val="0"/>
                <w:sz w:val="22"/>
                <w:szCs w:val="22"/>
              </w:rPr>
              <w:br/>
              <w:t>12、最大功耗 ≤0.6KW/㎡；</w:t>
            </w:r>
            <w:r w:rsidRPr="001239C8">
              <w:rPr>
                <w:rFonts w:ascii="宋体" w:eastAsia="宋体" w:hAnsi="宋体" w:cs="宋体" w:hint="eastAsia"/>
                <w:color w:val="000000"/>
                <w:kern w:val="0"/>
                <w:sz w:val="22"/>
                <w:szCs w:val="22"/>
              </w:rPr>
              <w:br/>
              <w:t>13、连续显示 ≥72小时；</w:t>
            </w:r>
            <w:r w:rsidRPr="001239C8">
              <w:rPr>
                <w:rFonts w:ascii="宋体" w:eastAsia="宋体" w:hAnsi="宋体" w:cs="宋体" w:hint="eastAsia"/>
                <w:color w:val="000000"/>
                <w:kern w:val="0"/>
                <w:sz w:val="22"/>
                <w:szCs w:val="22"/>
              </w:rPr>
              <w:br/>
              <w:t>14、寿命典型值：≥10万小时；</w:t>
            </w:r>
            <w:r w:rsidRPr="001239C8">
              <w:rPr>
                <w:rFonts w:ascii="宋体" w:eastAsia="宋体" w:hAnsi="宋体" w:cs="宋体" w:hint="eastAsia"/>
                <w:color w:val="000000"/>
                <w:kern w:val="0"/>
                <w:sz w:val="22"/>
                <w:szCs w:val="22"/>
              </w:rPr>
              <w:br/>
              <w:t>15、像素失控点：连续失控点≤1/100000，不连续失控点为零；</w:t>
            </w:r>
            <w:r w:rsidRPr="001239C8">
              <w:rPr>
                <w:rFonts w:ascii="宋体" w:eastAsia="宋体" w:hAnsi="宋体" w:cs="宋体" w:hint="eastAsia"/>
                <w:color w:val="000000"/>
                <w:kern w:val="0"/>
                <w:sz w:val="22"/>
                <w:szCs w:val="22"/>
              </w:rPr>
              <w:br/>
              <w:t>16、配比 1R+1G。</w:t>
            </w:r>
            <w:r w:rsidRPr="001239C8">
              <w:rPr>
                <w:rFonts w:ascii="宋体" w:eastAsia="宋体" w:hAnsi="宋体" w:cs="宋体" w:hint="eastAsia"/>
                <w:color w:val="000000"/>
                <w:kern w:val="0"/>
                <w:sz w:val="22"/>
                <w:szCs w:val="22"/>
              </w:rPr>
              <w:br/>
              <w:t>★提供设备原厂商的资质证明，具体如下：</w:t>
            </w:r>
            <w:r w:rsidRPr="001239C8">
              <w:rPr>
                <w:rFonts w:ascii="宋体" w:eastAsia="宋体" w:hAnsi="宋体" w:cs="宋体" w:hint="eastAsia"/>
                <w:color w:val="000000"/>
                <w:kern w:val="0"/>
                <w:sz w:val="22"/>
                <w:szCs w:val="22"/>
              </w:rPr>
              <w:br/>
              <w:t>授权书及售后服务承诺函加盖原厂商公章；</w:t>
            </w:r>
            <w:r w:rsidRPr="001239C8">
              <w:rPr>
                <w:rFonts w:ascii="宋体" w:eastAsia="宋体" w:hAnsi="宋体" w:cs="宋体" w:hint="eastAsia"/>
                <w:color w:val="000000"/>
                <w:kern w:val="0"/>
                <w:sz w:val="22"/>
                <w:szCs w:val="22"/>
              </w:rPr>
              <w:br/>
              <w:t>CCC认证证书复印件加盖原厂商公章；</w:t>
            </w:r>
            <w:r w:rsidRPr="001239C8">
              <w:rPr>
                <w:rFonts w:ascii="宋体" w:eastAsia="宋体" w:hAnsi="宋体" w:cs="宋体" w:hint="eastAsia"/>
                <w:color w:val="000000"/>
                <w:kern w:val="0"/>
                <w:sz w:val="22"/>
                <w:szCs w:val="22"/>
              </w:rPr>
              <w:br/>
              <w:t>ISO14001环境管理体系认证证书复印件加盖原厂商公章；</w:t>
            </w:r>
            <w:r w:rsidRPr="001239C8">
              <w:rPr>
                <w:rFonts w:ascii="宋体" w:eastAsia="宋体" w:hAnsi="宋体" w:cs="宋体" w:hint="eastAsia"/>
                <w:color w:val="000000"/>
                <w:kern w:val="0"/>
                <w:sz w:val="22"/>
                <w:szCs w:val="22"/>
              </w:rPr>
              <w:br/>
              <w:t>ISO9001质理管理体系认证证书复印件加盖原厂商公章；</w:t>
            </w:r>
            <w:r w:rsidRPr="001239C8">
              <w:rPr>
                <w:rFonts w:ascii="宋体" w:eastAsia="宋体" w:hAnsi="宋体" w:cs="宋体" w:hint="eastAsia"/>
                <w:color w:val="000000"/>
                <w:kern w:val="0"/>
                <w:sz w:val="22"/>
                <w:szCs w:val="22"/>
              </w:rPr>
              <w:br/>
              <w:t>GBT28001职业健康安全管理体系认证证书复印件加盖原厂商公章；</w:t>
            </w:r>
            <w:r w:rsidRPr="001239C8">
              <w:rPr>
                <w:rFonts w:ascii="宋体" w:eastAsia="宋体" w:hAnsi="宋体" w:cs="宋体" w:hint="eastAsia"/>
                <w:color w:val="000000"/>
                <w:kern w:val="0"/>
                <w:sz w:val="22"/>
                <w:szCs w:val="22"/>
              </w:rPr>
              <w:br/>
              <w:t>中国建筑智能业协会证书复印件加盖原厂商公章；</w:t>
            </w:r>
            <w:r w:rsidRPr="001239C8">
              <w:rPr>
                <w:rFonts w:ascii="宋体" w:eastAsia="宋体" w:hAnsi="宋体" w:cs="宋体" w:hint="eastAsia"/>
                <w:color w:val="000000"/>
                <w:kern w:val="0"/>
                <w:sz w:val="22"/>
                <w:szCs w:val="22"/>
              </w:rPr>
              <w:br/>
              <w:t>LED驱动电源过载保护系统计算机软件著作权复印件加盖原厂商公章；</w:t>
            </w:r>
            <w:r w:rsidRPr="001239C8">
              <w:rPr>
                <w:rFonts w:ascii="宋体" w:eastAsia="宋体" w:hAnsi="宋体" w:cs="宋体" w:hint="eastAsia"/>
                <w:color w:val="000000"/>
                <w:kern w:val="0"/>
                <w:sz w:val="22"/>
                <w:szCs w:val="22"/>
              </w:rPr>
              <w:br/>
              <w:t>LED温湿度监测软件计算机软件著作权复印件加盖原厂商公章；</w:t>
            </w:r>
            <w:r w:rsidRPr="001239C8">
              <w:rPr>
                <w:rFonts w:ascii="宋体" w:eastAsia="宋体" w:hAnsi="宋体" w:cs="宋体" w:hint="eastAsia"/>
                <w:color w:val="000000"/>
                <w:kern w:val="0"/>
                <w:sz w:val="22"/>
                <w:szCs w:val="22"/>
              </w:rPr>
              <w:br/>
              <w:t>LED烟雾监测软件计算机软件著作权复印件加盖原厂商公章；</w:t>
            </w:r>
            <w:r w:rsidRPr="001239C8">
              <w:rPr>
                <w:rFonts w:ascii="宋体" w:eastAsia="宋体" w:hAnsi="宋体" w:cs="宋体" w:hint="eastAsia"/>
                <w:color w:val="000000"/>
                <w:kern w:val="0"/>
                <w:sz w:val="22"/>
                <w:szCs w:val="22"/>
              </w:rPr>
              <w:br/>
              <w:t>LED显示软件计算机软件著作权复印件加盖原厂商公章；</w:t>
            </w:r>
            <w:r w:rsidRPr="001239C8">
              <w:rPr>
                <w:rFonts w:ascii="宋体" w:eastAsia="宋体" w:hAnsi="宋体" w:cs="宋体" w:hint="eastAsia"/>
                <w:color w:val="000000"/>
                <w:kern w:val="0"/>
                <w:sz w:val="22"/>
                <w:szCs w:val="22"/>
              </w:rPr>
              <w:br/>
              <w:t>中国节能产品认证证书复印件加盖原厂商公章。</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lastRenderedPageBreak/>
              <w:t>14.2</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平米</w:t>
            </w:r>
          </w:p>
        </w:tc>
      </w:tr>
      <w:tr w:rsidR="001239C8" w:rsidRPr="001239C8" w:rsidTr="001239C8">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lastRenderedPageBreak/>
              <w:t>12</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异步控制卡</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1、通讯接口：U盘、串口、网口；</w:t>
            </w:r>
            <w:r w:rsidRPr="001239C8">
              <w:rPr>
                <w:rFonts w:ascii="宋体" w:eastAsia="宋体" w:hAnsi="宋体" w:cs="宋体" w:hint="eastAsia"/>
                <w:color w:val="000000"/>
                <w:kern w:val="0"/>
                <w:sz w:val="22"/>
                <w:szCs w:val="22"/>
              </w:rPr>
              <w:br/>
              <w:t>2、显示接口：板载≥16个T12接口、≥8个T08接口；</w:t>
            </w:r>
            <w:r w:rsidRPr="001239C8">
              <w:rPr>
                <w:rFonts w:ascii="宋体" w:eastAsia="宋体" w:hAnsi="宋体" w:cs="宋体" w:hint="eastAsia"/>
                <w:color w:val="000000"/>
                <w:kern w:val="0"/>
                <w:sz w:val="22"/>
                <w:szCs w:val="22"/>
              </w:rPr>
              <w:br/>
              <w:t>3、带载点数：单色256×9999，双色256×9999，七彩128×9999（高×宽）；</w:t>
            </w:r>
            <w:r w:rsidRPr="001239C8">
              <w:rPr>
                <w:rFonts w:ascii="宋体" w:eastAsia="宋体" w:hAnsi="宋体" w:cs="宋体" w:hint="eastAsia"/>
                <w:color w:val="000000"/>
                <w:kern w:val="0"/>
                <w:sz w:val="22"/>
                <w:szCs w:val="22"/>
              </w:rPr>
              <w:br/>
              <w:t>4、节目数量：999个；</w:t>
            </w:r>
            <w:r w:rsidRPr="001239C8">
              <w:rPr>
                <w:rFonts w:ascii="宋体" w:eastAsia="宋体" w:hAnsi="宋体" w:cs="宋体" w:hint="eastAsia"/>
                <w:color w:val="000000"/>
                <w:kern w:val="0"/>
                <w:sz w:val="22"/>
                <w:szCs w:val="22"/>
              </w:rPr>
              <w:br/>
              <w:t>5、区域数量：每个节目支持999个区域；</w:t>
            </w:r>
            <w:r w:rsidRPr="001239C8">
              <w:rPr>
                <w:rFonts w:ascii="宋体" w:eastAsia="宋体" w:hAnsi="宋体" w:cs="宋体" w:hint="eastAsia"/>
                <w:color w:val="000000"/>
                <w:kern w:val="0"/>
                <w:sz w:val="22"/>
                <w:szCs w:val="22"/>
              </w:rPr>
              <w:br/>
              <w:t>6、动态背景：支持提供多种经典组合，同时支持客户自由搭配，可达500种选择；</w:t>
            </w:r>
            <w:r w:rsidRPr="001239C8">
              <w:rPr>
                <w:rFonts w:ascii="宋体" w:eastAsia="宋体" w:hAnsi="宋体" w:cs="宋体" w:hint="eastAsia"/>
                <w:color w:val="000000"/>
                <w:kern w:val="0"/>
                <w:sz w:val="22"/>
                <w:szCs w:val="22"/>
              </w:rPr>
              <w:br/>
              <w:t>7、区域类型：图文、表格、字幕、表盘、时钟、正计时、倒计时；</w:t>
            </w:r>
            <w:r w:rsidRPr="001239C8">
              <w:rPr>
                <w:rFonts w:ascii="宋体" w:eastAsia="宋体" w:hAnsi="宋体" w:cs="宋体" w:hint="eastAsia"/>
                <w:color w:val="000000"/>
                <w:kern w:val="0"/>
                <w:sz w:val="22"/>
                <w:szCs w:val="22"/>
              </w:rPr>
              <w:br/>
              <w:t>8、上屏方式：支持52种上屏方式。随机显示、静止、右</w:t>
            </w:r>
            <w:r w:rsidRPr="001239C8">
              <w:rPr>
                <w:rFonts w:ascii="宋体" w:eastAsia="宋体" w:hAnsi="宋体" w:cs="宋体" w:hint="eastAsia"/>
                <w:color w:val="000000"/>
                <w:kern w:val="0"/>
                <w:sz w:val="22"/>
                <w:szCs w:val="22"/>
              </w:rPr>
              <w:lastRenderedPageBreak/>
              <w:t>移、左移、下移、上移、右覆盖、左覆盖、下覆盖、上覆盖、横开幕、竖开幕、横闭幕、竖闭幕、右百叶、左百叶、下百叶、上百叶、闪烁、右刷字、左刷字、下刷字、上刷字、左翻页、右翻页、扇开、扇闭、右旋、左旋、水平穿插、垂直穿插、向下卷帘、向右卷帘、画格、反白闪烁、矩形展开、矩形收缩、菱形展开、菱形收缩、十字展开、十字收缩、左下矩形、左上矩形、右下矩形、右上矩形、左下斜线、左上斜线、右下斜线、右上斜线、下沙、画格、纵向画格；</w:t>
            </w:r>
            <w:r w:rsidRPr="001239C8">
              <w:rPr>
                <w:rFonts w:ascii="宋体" w:eastAsia="宋体" w:hAnsi="宋体" w:cs="宋体" w:hint="eastAsia"/>
                <w:color w:val="000000"/>
                <w:kern w:val="0"/>
                <w:sz w:val="22"/>
                <w:szCs w:val="22"/>
              </w:rPr>
              <w:br/>
              <w:t>9、动感边框：支持丰富类型动感边框，多达248种，每个区域均可单独设置边框，独立走动；</w:t>
            </w:r>
            <w:r w:rsidRPr="001239C8">
              <w:rPr>
                <w:rFonts w:ascii="宋体" w:eastAsia="宋体" w:hAnsi="宋体" w:cs="宋体" w:hint="eastAsia"/>
                <w:color w:val="000000"/>
                <w:kern w:val="0"/>
                <w:sz w:val="22"/>
                <w:szCs w:val="22"/>
              </w:rPr>
              <w:br/>
              <w:t>10、亮度调节：16级亮度，支持手动调节、分时调节和自动调节三种方式；</w:t>
            </w:r>
            <w:r w:rsidRPr="001239C8">
              <w:rPr>
                <w:rFonts w:ascii="宋体" w:eastAsia="宋体" w:hAnsi="宋体" w:cs="宋体" w:hint="eastAsia"/>
                <w:color w:val="000000"/>
                <w:kern w:val="0"/>
                <w:sz w:val="22"/>
                <w:szCs w:val="22"/>
              </w:rPr>
              <w:br/>
              <w:t>11、远程开关：支持软件强制开关机和定时开关机；</w:t>
            </w:r>
            <w:r w:rsidRPr="001239C8">
              <w:rPr>
                <w:rFonts w:ascii="宋体" w:eastAsia="宋体" w:hAnsi="宋体" w:cs="宋体" w:hint="eastAsia"/>
                <w:color w:val="000000"/>
                <w:kern w:val="0"/>
                <w:sz w:val="22"/>
                <w:szCs w:val="22"/>
              </w:rPr>
              <w:br/>
              <w:t>12、多国语言：支持14种语言。中文简体、中文繁体、英语、日语、俄语、法语、阿拉伯语、西班牙语、韩语、土耳其语、葡萄牙语、泰语、越语、波斯语；</w:t>
            </w:r>
            <w:r w:rsidRPr="001239C8">
              <w:rPr>
                <w:rFonts w:ascii="宋体" w:eastAsia="宋体" w:hAnsi="宋体" w:cs="宋体" w:hint="eastAsia"/>
                <w:color w:val="000000"/>
                <w:kern w:val="0"/>
                <w:sz w:val="22"/>
                <w:szCs w:val="22"/>
              </w:rPr>
              <w:br/>
              <w:t>13、导入文件：文档支持MS Office和WPS的TXT、DOC、DOCX、XLS、XLSX、et、WPS格式。图片支持BMP、JPG、PNG、GIF格式；</w:t>
            </w:r>
            <w:r w:rsidRPr="001239C8">
              <w:rPr>
                <w:rFonts w:ascii="宋体" w:eastAsia="宋体" w:hAnsi="宋体" w:cs="宋体" w:hint="eastAsia"/>
                <w:color w:val="000000"/>
                <w:kern w:val="0"/>
                <w:sz w:val="22"/>
                <w:szCs w:val="22"/>
              </w:rPr>
              <w:br/>
              <w:t>14、远程管理：支持局域网内多屏管理，支持广域网（跨网段）的多屏管理。屏幕数量不限制。</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lastRenderedPageBreak/>
              <w:t>7</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套</w:t>
            </w:r>
          </w:p>
        </w:tc>
      </w:tr>
      <w:tr w:rsidR="001239C8" w:rsidRPr="001239C8" w:rsidTr="001239C8">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lastRenderedPageBreak/>
              <w:t>13</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LED显示软件</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1、采取节目管理方式，可以将需要显示的内容编辑为若干个节目，节目可以在指定的时间段内播放，也可以播放一定的时间长度；</w:t>
            </w:r>
            <w:r w:rsidRPr="001239C8">
              <w:rPr>
                <w:rFonts w:ascii="宋体" w:eastAsia="宋体" w:hAnsi="宋体" w:cs="宋体" w:hint="eastAsia"/>
                <w:color w:val="000000"/>
                <w:kern w:val="0"/>
                <w:sz w:val="22"/>
                <w:szCs w:val="22"/>
              </w:rPr>
              <w:br/>
              <w:t>2、可以脱离控制卡进行内容编辑，完成内容编辑后再连接控制卡传输数据或者使用u盘，把数据导入u盘，再传入控制卡中，同时也支持遥控控制互联网以外的控制卡显示屏上的内容。</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7</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套</w:t>
            </w:r>
          </w:p>
        </w:tc>
      </w:tr>
      <w:tr w:rsidR="001239C8" w:rsidRPr="001239C8" w:rsidTr="001239C8">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14</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框架结构</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钢结构、框架结构。</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18.7</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平米</w:t>
            </w:r>
          </w:p>
        </w:tc>
      </w:tr>
      <w:tr w:rsidR="001239C8" w:rsidRPr="001239C8" w:rsidTr="001239C8">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15</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1239C8" w:rsidP="001239C8">
            <w:pPr>
              <w:widowControl/>
              <w:spacing w:line="240" w:lineRule="auto"/>
              <w:jc w:val="left"/>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双色LED专用线材及辅件</w:t>
            </w:r>
          </w:p>
        </w:tc>
        <w:tc>
          <w:tcPr>
            <w:tcW w:w="0" w:type="auto"/>
            <w:tcBorders>
              <w:top w:val="nil"/>
              <w:left w:val="nil"/>
              <w:bottom w:val="single" w:sz="4" w:space="0" w:color="auto"/>
              <w:right w:val="single" w:sz="4" w:space="0" w:color="auto"/>
            </w:tcBorders>
            <w:shd w:val="clear" w:color="auto" w:fill="auto"/>
            <w:vAlign w:val="center"/>
            <w:hideMark/>
          </w:tcPr>
          <w:p w:rsidR="001239C8" w:rsidRPr="001239C8" w:rsidRDefault="00B34429" w:rsidP="001239C8">
            <w:pPr>
              <w:widowControl/>
              <w:spacing w:line="240" w:lineRule="auto"/>
              <w:jc w:val="left"/>
              <w:rPr>
                <w:rFonts w:ascii="宋体" w:eastAsia="宋体" w:hAnsi="宋体" w:cs="宋体"/>
                <w:color w:val="000000"/>
                <w:kern w:val="0"/>
                <w:sz w:val="22"/>
                <w:szCs w:val="22"/>
              </w:rPr>
            </w:pPr>
            <w:r w:rsidRPr="00B34429">
              <w:rPr>
                <w:rFonts w:ascii="宋体" w:eastAsia="宋体" w:hAnsi="宋体" w:cs="宋体" w:hint="eastAsia"/>
                <w:color w:val="000000"/>
                <w:kern w:val="0"/>
                <w:sz w:val="22"/>
                <w:szCs w:val="22"/>
              </w:rPr>
              <w:t>配电系统，4㎡电源线，控制电脑、设备网口的通讯网线等。</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7</w:t>
            </w:r>
          </w:p>
        </w:tc>
        <w:tc>
          <w:tcPr>
            <w:tcW w:w="0" w:type="auto"/>
            <w:tcBorders>
              <w:top w:val="nil"/>
              <w:left w:val="nil"/>
              <w:bottom w:val="single" w:sz="4" w:space="0" w:color="auto"/>
              <w:right w:val="single" w:sz="4" w:space="0" w:color="auto"/>
            </w:tcBorders>
            <w:shd w:val="clear" w:color="auto" w:fill="auto"/>
            <w:noWrap/>
            <w:vAlign w:val="center"/>
            <w:hideMark/>
          </w:tcPr>
          <w:p w:rsidR="001239C8" w:rsidRPr="001239C8" w:rsidRDefault="001239C8" w:rsidP="001239C8">
            <w:pPr>
              <w:widowControl/>
              <w:spacing w:line="240" w:lineRule="auto"/>
              <w:jc w:val="center"/>
              <w:rPr>
                <w:rFonts w:ascii="宋体" w:eastAsia="宋体" w:hAnsi="宋体" w:cs="宋体"/>
                <w:color w:val="000000"/>
                <w:kern w:val="0"/>
                <w:sz w:val="22"/>
                <w:szCs w:val="22"/>
              </w:rPr>
            </w:pPr>
            <w:r w:rsidRPr="001239C8">
              <w:rPr>
                <w:rFonts w:ascii="宋体" w:eastAsia="宋体" w:hAnsi="宋体" w:cs="宋体" w:hint="eastAsia"/>
                <w:color w:val="000000"/>
                <w:kern w:val="0"/>
                <w:sz w:val="22"/>
                <w:szCs w:val="22"/>
              </w:rPr>
              <w:t>套</w:t>
            </w:r>
          </w:p>
        </w:tc>
      </w:tr>
    </w:tbl>
    <w:p w:rsidR="00D469F8" w:rsidRDefault="00D469F8" w:rsidP="00597FCA">
      <w:pPr>
        <w:pStyle w:val="a3"/>
        <w:ind w:firstLineChars="0" w:firstLine="0"/>
      </w:pPr>
    </w:p>
    <w:p w:rsidR="00D469F8" w:rsidRDefault="00966151" w:rsidP="00D469F8">
      <w:pPr>
        <w:pStyle w:val="1"/>
      </w:pPr>
      <w:bookmarkStart w:id="5" w:name="_Toc4143041"/>
      <w:r>
        <w:rPr>
          <w:rFonts w:hint="eastAsia"/>
        </w:rPr>
        <w:lastRenderedPageBreak/>
        <w:t>售后要求</w:t>
      </w:r>
      <w:bookmarkEnd w:id="5"/>
    </w:p>
    <w:p w:rsidR="00D469F8" w:rsidRDefault="00D469F8" w:rsidP="00D469F8">
      <w:pPr>
        <w:pStyle w:val="a3"/>
        <w:ind w:firstLine="480"/>
      </w:pPr>
      <w:r w:rsidRPr="00D469F8">
        <w:rPr>
          <w:rFonts w:hint="eastAsia"/>
        </w:rPr>
        <w:t>本次所采购设备的保修期为</w:t>
      </w:r>
      <w:r>
        <w:t>3</w:t>
      </w:r>
      <w:r w:rsidRPr="00D469F8">
        <w:rPr>
          <w:rFonts w:hint="eastAsia"/>
        </w:rPr>
        <w:t>年（如产品本身的保修期长于</w:t>
      </w:r>
      <w:r>
        <w:t>3</w:t>
      </w:r>
      <w:r w:rsidRPr="00D469F8">
        <w:rPr>
          <w:rFonts w:hint="eastAsia"/>
        </w:rPr>
        <w:t>年，则以产品本身的保修期限为准），期间所发生的一切费用均由中标方承担。</w:t>
      </w:r>
    </w:p>
    <w:p w:rsidR="00D469F8" w:rsidRDefault="00D469F8" w:rsidP="00D469F8">
      <w:pPr>
        <w:pStyle w:val="2"/>
      </w:pPr>
      <w:bookmarkStart w:id="6" w:name="_Toc4143042"/>
      <w:r>
        <w:rPr>
          <w:rFonts w:hint="eastAsia"/>
        </w:rPr>
        <w:t>维护计划</w:t>
      </w:r>
      <w:bookmarkEnd w:id="6"/>
    </w:p>
    <w:p w:rsidR="00D469F8" w:rsidRDefault="00D469F8" w:rsidP="00D469F8">
      <w:pPr>
        <w:pStyle w:val="a3"/>
        <w:ind w:firstLine="480"/>
      </w:pPr>
      <w:r>
        <w:rPr>
          <w:rFonts w:hint="eastAsia"/>
        </w:rPr>
        <w:t>1.</w:t>
      </w:r>
      <w:r>
        <w:rPr>
          <w:rFonts w:hint="eastAsia"/>
        </w:rPr>
        <w:tab/>
      </w:r>
      <w:r>
        <w:rPr>
          <w:rFonts w:hint="eastAsia"/>
        </w:rPr>
        <w:t>服务范畴：此次采购</w:t>
      </w:r>
      <w:r>
        <w:t>设备</w:t>
      </w:r>
      <w:r>
        <w:rPr>
          <w:rFonts w:hint="eastAsia"/>
        </w:rPr>
        <w:t>维护</w:t>
      </w:r>
      <w:r w:rsidR="00966151">
        <w:rPr>
          <w:rFonts w:hint="eastAsia"/>
        </w:rPr>
        <w:t>；</w:t>
      </w:r>
    </w:p>
    <w:p w:rsidR="00D469F8" w:rsidRDefault="00D469F8" w:rsidP="00D469F8">
      <w:pPr>
        <w:pStyle w:val="a3"/>
        <w:ind w:firstLine="480"/>
      </w:pPr>
      <w:r>
        <w:rPr>
          <w:rFonts w:hint="eastAsia"/>
        </w:rPr>
        <w:t>2.</w:t>
      </w:r>
      <w:r>
        <w:rPr>
          <w:rFonts w:hint="eastAsia"/>
        </w:rPr>
        <w:tab/>
      </w:r>
      <w:r>
        <w:rPr>
          <w:rFonts w:hint="eastAsia"/>
        </w:rPr>
        <w:t>服务时间：</w:t>
      </w:r>
      <w:r w:rsidR="008D6562">
        <w:t>质保</w:t>
      </w:r>
      <w:r>
        <w:rPr>
          <w:rFonts w:hint="eastAsia"/>
        </w:rPr>
        <w:t>3</w:t>
      </w:r>
      <w:r>
        <w:rPr>
          <w:rFonts w:hint="eastAsia"/>
        </w:rPr>
        <w:t>年</w:t>
      </w:r>
      <w:r w:rsidR="00966151">
        <w:rPr>
          <w:rFonts w:hint="eastAsia"/>
        </w:rPr>
        <w:t>；</w:t>
      </w:r>
    </w:p>
    <w:p w:rsidR="00D469F8" w:rsidRDefault="00D469F8" w:rsidP="00D469F8">
      <w:pPr>
        <w:pStyle w:val="a3"/>
        <w:ind w:firstLine="480"/>
      </w:pPr>
      <w:r>
        <w:rPr>
          <w:rFonts w:hint="eastAsia"/>
        </w:rPr>
        <w:t>3.</w:t>
      </w:r>
      <w:r>
        <w:rPr>
          <w:rFonts w:hint="eastAsia"/>
        </w:rPr>
        <w:tab/>
      </w:r>
      <w:r>
        <w:rPr>
          <w:rFonts w:hint="eastAsia"/>
        </w:rPr>
        <w:t>服务类型：现场服务</w:t>
      </w:r>
      <w:r w:rsidR="00966151">
        <w:rPr>
          <w:rFonts w:hint="eastAsia"/>
        </w:rPr>
        <w:t>；</w:t>
      </w:r>
    </w:p>
    <w:p w:rsidR="00D469F8" w:rsidRDefault="00D469F8" w:rsidP="00D469F8">
      <w:pPr>
        <w:pStyle w:val="a3"/>
        <w:ind w:firstLine="480"/>
      </w:pPr>
      <w:r>
        <w:rPr>
          <w:rFonts w:hint="eastAsia"/>
        </w:rPr>
        <w:t>4.</w:t>
      </w:r>
      <w:r>
        <w:rPr>
          <w:rFonts w:hint="eastAsia"/>
        </w:rPr>
        <w:tab/>
      </w:r>
      <w:r>
        <w:rPr>
          <w:rFonts w:hint="eastAsia"/>
        </w:rPr>
        <w:t>响应时间：（保修期内）</w:t>
      </w:r>
    </w:p>
    <w:p w:rsidR="00D469F8" w:rsidRPr="00D469F8" w:rsidRDefault="00D469F8" w:rsidP="00D469F8">
      <w:pPr>
        <w:ind w:firstLineChars="354" w:firstLine="850"/>
      </w:pPr>
      <w:r w:rsidRPr="00D469F8">
        <w:rPr>
          <w:rFonts w:hint="eastAsia"/>
        </w:rPr>
        <w:t>4</w:t>
      </w:r>
      <w:r w:rsidRPr="00D469F8">
        <w:rPr>
          <w:rFonts w:hint="eastAsia"/>
        </w:rPr>
        <w:t>小时内到达现场服务</w:t>
      </w:r>
      <w:r w:rsidR="00966151">
        <w:rPr>
          <w:rFonts w:hint="eastAsia"/>
        </w:rPr>
        <w:t>；</w:t>
      </w:r>
    </w:p>
    <w:p w:rsidR="00D469F8" w:rsidRDefault="00D469F8" w:rsidP="00D469F8">
      <w:pPr>
        <w:ind w:firstLineChars="354" w:firstLine="850"/>
      </w:pPr>
      <w:r w:rsidRPr="00D469F8">
        <w:rPr>
          <w:rFonts w:hint="eastAsia"/>
        </w:rPr>
        <w:t>7</w:t>
      </w:r>
      <w:r w:rsidR="008D6562">
        <w:t>*</w:t>
      </w:r>
      <w:r w:rsidRPr="00D469F8">
        <w:rPr>
          <w:rFonts w:hint="eastAsia"/>
        </w:rPr>
        <w:t>24</w:t>
      </w:r>
      <w:r w:rsidRPr="00D469F8">
        <w:rPr>
          <w:rFonts w:hint="eastAsia"/>
        </w:rPr>
        <w:t>小时热线电话技术支持</w:t>
      </w:r>
      <w:r w:rsidR="00966151">
        <w:rPr>
          <w:rFonts w:hint="eastAsia"/>
        </w:rPr>
        <w:t>。</w:t>
      </w:r>
    </w:p>
    <w:p w:rsidR="00D469F8" w:rsidRDefault="00D469F8" w:rsidP="00D469F8">
      <w:pPr>
        <w:pStyle w:val="2"/>
      </w:pPr>
      <w:bookmarkStart w:id="7" w:name="_Toc4143043"/>
      <w:r>
        <w:rPr>
          <w:rFonts w:hint="eastAsia"/>
        </w:rPr>
        <w:t>安装调试</w:t>
      </w:r>
      <w:bookmarkEnd w:id="7"/>
    </w:p>
    <w:p w:rsidR="00D469F8" w:rsidRDefault="00D469F8" w:rsidP="00D469F8">
      <w:pPr>
        <w:pStyle w:val="a3"/>
        <w:ind w:firstLine="480"/>
      </w:pPr>
      <w:r>
        <w:rPr>
          <w:rFonts w:hint="eastAsia"/>
        </w:rPr>
        <w:t>由</w:t>
      </w:r>
      <w:r w:rsidR="001239C8" w:rsidRPr="001239C8">
        <w:rPr>
          <w:rFonts w:hint="eastAsia"/>
        </w:rPr>
        <w:t>供应商</w:t>
      </w:r>
      <w:r>
        <w:rPr>
          <w:rFonts w:hint="eastAsia"/>
        </w:rPr>
        <w:t>负责</w:t>
      </w:r>
      <w:r w:rsidR="00966151">
        <w:rPr>
          <w:rFonts w:hint="eastAsia"/>
        </w:rPr>
        <w:t>免费</w:t>
      </w:r>
      <w:r>
        <w:rPr>
          <w:rFonts w:hint="eastAsia"/>
        </w:rPr>
        <w:t>安装</w:t>
      </w:r>
      <w:r w:rsidR="005B4FEE">
        <w:rPr>
          <w:rFonts w:hint="eastAsia"/>
        </w:rPr>
        <w:t>、</w:t>
      </w:r>
      <w:r>
        <w:rPr>
          <w:rFonts w:hint="eastAsia"/>
        </w:rPr>
        <w:t>调试</w:t>
      </w:r>
      <w:r w:rsidRPr="005B4FEE">
        <w:rPr>
          <w:rFonts w:hint="eastAsia"/>
        </w:rPr>
        <w:t>。</w:t>
      </w:r>
    </w:p>
    <w:p w:rsidR="00D469F8" w:rsidRDefault="001239C8" w:rsidP="001239C8">
      <w:pPr>
        <w:pStyle w:val="a3"/>
        <w:ind w:firstLine="480"/>
      </w:pPr>
      <w:r w:rsidRPr="001239C8">
        <w:rPr>
          <w:rFonts w:hint="eastAsia"/>
        </w:rPr>
        <w:t>所有设备安装调试成功后，供应商负责对采购人操作人员进行免费现场技术培训</w:t>
      </w:r>
      <w:r w:rsidRPr="001239C8">
        <w:rPr>
          <w:rFonts w:hint="eastAsia"/>
        </w:rPr>
        <w:t xml:space="preserve">, </w:t>
      </w:r>
      <w:r w:rsidRPr="001239C8">
        <w:rPr>
          <w:rFonts w:hint="eastAsia"/>
        </w:rPr>
        <w:t>包括产品维护、故障排错、性能优化等，使操作人员能够熟练掌握并独立操作。</w:t>
      </w:r>
    </w:p>
    <w:sectPr w:rsidR="00D469F8" w:rsidSect="004466C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7C8" w:rsidRDefault="006617C8" w:rsidP="001B6694">
      <w:r>
        <w:separator/>
      </w:r>
    </w:p>
  </w:endnote>
  <w:endnote w:type="continuationSeparator" w:id="1">
    <w:p w:rsidR="006617C8" w:rsidRDefault="006617C8" w:rsidP="001B669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335014"/>
      <w:docPartObj>
        <w:docPartGallery w:val="Page Numbers (Bottom of Page)"/>
        <w:docPartUnique/>
      </w:docPartObj>
    </w:sdtPr>
    <w:sdtContent>
      <w:p w:rsidR="00801191" w:rsidRDefault="00801191">
        <w:pPr>
          <w:pStyle w:val="ac"/>
          <w:jc w:val="center"/>
        </w:pPr>
      </w:p>
      <w:p w:rsidR="00801191" w:rsidRDefault="00034894">
        <w:pPr>
          <w:pStyle w:val="ac"/>
          <w:jc w:val="center"/>
        </w:pPr>
        <w:r>
          <w:fldChar w:fldCharType="begin"/>
        </w:r>
        <w:r w:rsidR="00801191">
          <w:instrText>PAGE    \* MERGEFORMAT</w:instrText>
        </w:r>
        <w:r>
          <w:fldChar w:fldCharType="separate"/>
        </w:r>
        <w:r w:rsidR="00C05148" w:rsidRPr="00C05148">
          <w:rPr>
            <w:noProof/>
            <w:lang w:val="zh-CN"/>
          </w:rPr>
          <w:t>2</w:t>
        </w:r>
        <w:r>
          <w:fldChar w:fldCharType="end"/>
        </w:r>
      </w:p>
    </w:sdtContent>
  </w:sdt>
  <w:p w:rsidR="003C528D" w:rsidRDefault="003C528D" w:rsidP="00C97DD5">
    <w:pPr>
      <w:tabs>
        <w:tab w:val="left" w:pos="282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7C8" w:rsidRDefault="006617C8" w:rsidP="001B6694">
      <w:r>
        <w:separator/>
      </w:r>
    </w:p>
  </w:footnote>
  <w:footnote w:type="continuationSeparator" w:id="1">
    <w:p w:rsidR="006617C8" w:rsidRDefault="006617C8" w:rsidP="001B6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28D" w:rsidRPr="003C528D" w:rsidRDefault="003C528D" w:rsidP="00D41579">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3B9F"/>
    <w:multiLevelType w:val="hybridMultilevel"/>
    <w:tmpl w:val="1B747AD6"/>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
    <w:nsid w:val="136E175B"/>
    <w:multiLevelType w:val="hybridMultilevel"/>
    <w:tmpl w:val="4F0A9EF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1D5A4857"/>
    <w:multiLevelType w:val="hybridMultilevel"/>
    <w:tmpl w:val="270A04D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1E500B86"/>
    <w:multiLevelType w:val="multilevel"/>
    <w:tmpl w:val="4678E67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20C448AA"/>
    <w:multiLevelType w:val="hybridMultilevel"/>
    <w:tmpl w:val="FA06431A"/>
    <w:lvl w:ilvl="0" w:tplc="C08425F8">
      <w:start w:val="1"/>
      <w:numFmt w:val="decimal"/>
      <w:lvlText w:val="(%1)"/>
      <w:lvlJc w:val="left"/>
      <w:pPr>
        <w:ind w:left="990" w:hanging="39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2ED7B3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354F4768"/>
    <w:multiLevelType w:val="hybridMultilevel"/>
    <w:tmpl w:val="67685FF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nsid w:val="57AA6BF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7E12500A"/>
    <w:multiLevelType w:val="hybridMultilevel"/>
    <w:tmpl w:val="CD0A7CD8"/>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4"/>
  </w:num>
  <w:num w:numId="11">
    <w:abstractNumId w:val="5"/>
  </w:num>
  <w:num w:numId="12">
    <w:abstractNumId w:val="7"/>
  </w:num>
  <w:num w:numId="13">
    <w:abstractNumId w:val="2"/>
  </w:num>
  <w:num w:numId="14">
    <w:abstractNumId w:val="0"/>
  </w:num>
  <w:num w:numId="15">
    <w:abstractNumId w:val="6"/>
  </w:num>
  <w:num w:numId="16">
    <w:abstractNumId w:val="8"/>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73AF"/>
    <w:rsid w:val="00005A39"/>
    <w:rsid w:val="00010118"/>
    <w:rsid w:val="00024D0A"/>
    <w:rsid w:val="00031DF4"/>
    <w:rsid w:val="00034894"/>
    <w:rsid w:val="000C309B"/>
    <w:rsid w:val="000C550E"/>
    <w:rsid w:val="000F2E33"/>
    <w:rsid w:val="001239C8"/>
    <w:rsid w:val="00146DCD"/>
    <w:rsid w:val="001B6694"/>
    <w:rsid w:val="00226076"/>
    <w:rsid w:val="002266EE"/>
    <w:rsid w:val="002267B4"/>
    <w:rsid w:val="00266BA5"/>
    <w:rsid w:val="002B73AF"/>
    <w:rsid w:val="002C3E9D"/>
    <w:rsid w:val="003B0643"/>
    <w:rsid w:val="003C528D"/>
    <w:rsid w:val="003F4CAE"/>
    <w:rsid w:val="0042368A"/>
    <w:rsid w:val="0044605B"/>
    <w:rsid w:val="004466CF"/>
    <w:rsid w:val="00463B43"/>
    <w:rsid w:val="004A5D78"/>
    <w:rsid w:val="00597FCA"/>
    <w:rsid w:val="005B4FEE"/>
    <w:rsid w:val="005C3AB2"/>
    <w:rsid w:val="00634696"/>
    <w:rsid w:val="00636D17"/>
    <w:rsid w:val="00654D08"/>
    <w:rsid w:val="006617C8"/>
    <w:rsid w:val="006D430E"/>
    <w:rsid w:val="006F12BC"/>
    <w:rsid w:val="00773784"/>
    <w:rsid w:val="00797DC0"/>
    <w:rsid w:val="007A1D1B"/>
    <w:rsid w:val="007A215D"/>
    <w:rsid w:val="007E3E2C"/>
    <w:rsid w:val="00801191"/>
    <w:rsid w:val="00804B10"/>
    <w:rsid w:val="00845FBE"/>
    <w:rsid w:val="00887D5D"/>
    <w:rsid w:val="008C023F"/>
    <w:rsid w:val="008C1166"/>
    <w:rsid w:val="008D6562"/>
    <w:rsid w:val="008E187C"/>
    <w:rsid w:val="00924EF9"/>
    <w:rsid w:val="00927753"/>
    <w:rsid w:val="00966151"/>
    <w:rsid w:val="009D3F0F"/>
    <w:rsid w:val="009F7BB7"/>
    <w:rsid w:val="00A21417"/>
    <w:rsid w:val="00A40B5E"/>
    <w:rsid w:val="00AC6F49"/>
    <w:rsid w:val="00AD5CED"/>
    <w:rsid w:val="00B02EC5"/>
    <w:rsid w:val="00B1751B"/>
    <w:rsid w:val="00B21D4F"/>
    <w:rsid w:val="00B25D24"/>
    <w:rsid w:val="00B2764A"/>
    <w:rsid w:val="00B34429"/>
    <w:rsid w:val="00B5373F"/>
    <w:rsid w:val="00B91579"/>
    <w:rsid w:val="00BA5C9D"/>
    <w:rsid w:val="00BC0C99"/>
    <w:rsid w:val="00BE6778"/>
    <w:rsid w:val="00C05148"/>
    <w:rsid w:val="00C27A7A"/>
    <w:rsid w:val="00C97DD5"/>
    <w:rsid w:val="00CF0D7A"/>
    <w:rsid w:val="00D41579"/>
    <w:rsid w:val="00D469F8"/>
    <w:rsid w:val="00D76620"/>
    <w:rsid w:val="00E102C9"/>
    <w:rsid w:val="00E44B1E"/>
    <w:rsid w:val="00EA7EA6"/>
    <w:rsid w:val="00EC223D"/>
    <w:rsid w:val="00F06E6D"/>
    <w:rsid w:val="00F27E03"/>
    <w:rsid w:val="00F365F8"/>
    <w:rsid w:val="00F83F45"/>
    <w:rsid w:val="00FC4D4D"/>
    <w:rsid w:val="00FD5D05"/>
    <w:rsid w:val="00FE65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semiHidden="0" w:uiPriority="21" w:unhideWhenUsed="0" w:qFormat="1"/>
    <w:lsdException w:name="Subtle Reference"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a">
    <w:name w:val="Normal"/>
    <w:qFormat/>
    <w:rsid w:val="00D41579"/>
    <w:pPr>
      <w:widowControl w:val="0"/>
      <w:spacing w:line="360" w:lineRule="auto"/>
      <w:jc w:val="both"/>
    </w:pPr>
    <w:rPr>
      <w:sz w:val="24"/>
    </w:rPr>
  </w:style>
  <w:style w:type="paragraph" w:styleId="1">
    <w:name w:val="heading 1"/>
    <w:basedOn w:val="a"/>
    <w:next w:val="a"/>
    <w:link w:val="1Char"/>
    <w:uiPriority w:val="9"/>
    <w:qFormat/>
    <w:rsid w:val="00D41579"/>
    <w:pPr>
      <w:keepNext/>
      <w:keepLines/>
      <w:pageBreakBefore/>
      <w:numPr>
        <w:numId w:val="9"/>
      </w:numPr>
      <w:spacing w:before="320" w:after="320"/>
      <w:ind w:left="431" w:hanging="431"/>
      <w:outlineLvl w:val="0"/>
    </w:pPr>
    <w:rPr>
      <w:b/>
      <w:bCs/>
      <w:kern w:val="44"/>
      <w:sz w:val="32"/>
      <w:szCs w:val="44"/>
    </w:rPr>
  </w:style>
  <w:style w:type="paragraph" w:styleId="2">
    <w:name w:val="heading 2"/>
    <w:basedOn w:val="a"/>
    <w:next w:val="a"/>
    <w:link w:val="2Char"/>
    <w:uiPriority w:val="9"/>
    <w:unhideWhenUsed/>
    <w:qFormat/>
    <w:rsid w:val="00D41579"/>
    <w:pPr>
      <w:keepNext/>
      <w:keepLines/>
      <w:numPr>
        <w:ilvl w:val="1"/>
        <w:numId w:val="9"/>
      </w:numPr>
      <w:spacing w:before="260" w:after="260"/>
      <w:ind w:left="578" w:hanging="578"/>
      <w:outlineLvl w:val="1"/>
    </w:pPr>
    <w:rPr>
      <w:rFonts w:asciiTheme="majorHAnsi" w:hAnsiTheme="majorHAnsi" w:cstheme="majorBidi"/>
      <w:b/>
      <w:bCs/>
      <w:sz w:val="30"/>
      <w:szCs w:val="32"/>
    </w:rPr>
  </w:style>
  <w:style w:type="paragraph" w:styleId="3">
    <w:name w:val="heading 3"/>
    <w:basedOn w:val="a"/>
    <w:next w:val="a"/>
    <w:link w:val="3Char"/>
    <w:uiPriority w:val="9"/>
    <w:unhideWhenUsed/>
    <w:qFormat/>
    <w:rsid w:val="00D41579"/>
    <w:pPr>
      <w:keepNext/>
      <w:keepLines/>
      <w:numPr>
        <w:ilvl w:val="2"/>
        <w:numId w:val="9"/>
      </w:numPr>
      <w:spacing w:before="240" w:after="240"/>
      <w:outlineLvl w:val="2"/>
    </w:pPr>
    <w:rPr>
      <w:b/>
      <w:bCs/>
      <w:sz w:val="28"/>
      <w:szCs w:val="32"/>
    </w:rPr>
  </w:style>
  <w:style w:type="paragraph" w:styleId="4">
    <w:name w:val="heading 4"/>
    <w:basedOn w:val="a"/>
    <w:next w:val="a"/>
    <w:link w:val="4Char"/>
    <w:uiPriority w:val="9"/>
    <w:unhideWhenUsed/>
    <w:qFormat/>
    <w:rsid w:val="00D41579"/>
    <w:pPr>
      <w:keepNext/>
      <w:keepLines/>
      <w:numPr>
        <w:ilvl w:val="3"/>
        <w:numId w:val="9"/>
      </w:numPr>
      <w:spacing w:before="260" w:after="260"/>
      <w:ind w:left="862" w:hanging="862"/>
      <w:outlineLvl w:val="3"/>
    </w:pPr>
    <w:rPr>
      <w:rFonts w:asciiTheme="majorHAnsi" w:hAnsiTheme="majorHAnsi" w:cstheme="majorBidi"/>
      <w:b/>
      <w:bCs/>
      <w:szCs w:val="28"/>
    </w:rPr>
  </w:style>
  <w:style w:type="paragraph" w:styleId="5">
    <w:name w:val="heading 5"/>
    <w:basedOn w:val="a"/>
    <w:next w:val="a"/>
    <w:link w:val="5Char"/>
    <w:uiPriority w:val="9"/>
    <w:unhideWhenUsed/>
    <w:qFormat/>
    <w:rsid w:val="00654D08"/>
    <w:pPr>
      <w:keepNext/>
      <w:keepLines/>
      <w:numPr>
        <w:ilvl w:val="4"/>
        <w:numId w:val="9"/>
      </w:numPr>
      <w:spacing w:before="280" w:after="290" w:line="376" w:lineRule="auto"/>
      <w:outlineLvl w:val="4"/>
    </w:pPr>
    <w:rPr>
      <w:b/>
      <w:bCs/>
      <w:sz w:val="21"/>
      <w:szCs w:val="28"/>
    </w:rPr>
  </w:style>
  <w:style w:type="paragraph" w:styleId="6">
    <w:name w:val="heading 6"/>
    <w:basedOn w:val="a"/>
    <w:next w:val="a"/>
    <w:link w:val="6Char"/>
    <w:uiPriority w:val="9"/>
    <w:semiHidden/>
    <w:unhideWhenUsed/>
    <w:qFormat/>
    <w:rsid w:val="00B5373F"/>
    <w:pPr>
      <w:keepNext/>
      <w:keepLines/>
      <w:numPr>
        <w:ilvl w:val="5"/>
        <w:numId w:val="9"/>
      </w:numPr>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Char"/>
    <w:uiPriority w:val="9"/>
    <w:semiHidden/>
    <w:unhideWhenUsed/>
    <w:qFormat/>
    <w:rsid w:val="00B5373F"/>
    <w:pPr>
      <w:keepNext/>
      <w:keepLines/>
      <w:numPr>
        <w:ilvl w:val="6"/>
        <w:numId w:val="9"/>
      </w:numPr>
      <w:spacing w:before="240" w:after="64" w:line="320" w:lineRule="auto"/>
      <w:outlineLvl w:val="6"/>
    </w:pPr>
    <w:rPr>
      <w:b/>
      <w:bCs/>
      <w:szCs w:val="24"/>
    </w:rPr>
  </w:style>
  <w:style w:type="paragraph" w:styleId="8">
    <w:name w:val="heading 8"/>
    <w:basedOn w:val="a"/>
    <w:next w:val="a"/>
    <w:link w:val="8Char"/>
    <w:uiPriority w:val="9"/>
    <w:semiHidden/>
    <w:unhideWhenUsed/>
    <w:qFormat/>
    <w:rsid w:val="00B5373F"/>
    <w:pPr>
      <w:keepNext/>
      <w:keepLines/>
      <w:numPr>
        <w:ilvl w:val="7"/>
        <w:numId w:val="9"/>
      </w:numPr>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Char"/>
    <w:uiPriority w:val="9"/>
    <w:semiHidden/>
    <w:unhideWhenUsed/>
    <w:qFormat/>
    <w:rsid w:val="00B5373F"/>
    <w:pPr>
      <w:keepNext/>
      <w:keepLines/>
      <w:numPr>
        <w:ilvl w:val="8"/>
        <w:numId w:val="9"/>
      </w:numPr>
      <w:spacing w:before="240" w:after="64" w:line="32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
    <w:name w:val="表格1"/>
    <w:basedOn w:val="a1"/>
    <w:uiPriority w:val="99"/>
    <w:rsid w:val="00B537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表格2"/>
    <w:basedOn w:val="a1"/>
    <w:uiPriority w:val="99"/>
    <w:rsid w:val="00B537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D41579"/>
    <w:rPr>
      <w:b/>
      <w:bCs/>
      <w:kern w:val="44"/>
      <w:sz w:val="32"/>
      <w:szCs w:val="44"/>
    </w:rPr>
  </w:style>
  <w:style w:type="character" w:customStyle="1" w:styleId="2Char">
    <w:name w:val="标题 2 Char"/>
    <w:basedOn w:val="a0"/>
    <w:link w:val="2"/>
    <w:uiPriority w:val="9"/>
    <w:rsid w:val="00D41579"/>
    <w:rPr>
      <w:rFonts w:asciiTheme="majorHAnsi" w:hAnsiTheme="majorHAnsi" w:cstheme="majorBidi"/>
      <w:b/>
      <w:bCs/>
      <w:sz w:val="30"/>
      <w:szCs w:val="32"/>
    </w:rPr>
  </w:style>
  <w:style w:type="character" w:customStyle="1" w:styleId="3Char">
    <w:name w:val="标题 3 Char"/>
    <w:basedOn w:val="a0"/>
    <w:link w:val="3"/>
    <w:uiPriority w:val="9"/>
    <w:rsid w:val="00D41579"/>
    <w:rPr>
      <w:b/>
      <w:bCs/>
      <w:sz w:val="28"/>
      <w:szCs w:val="32"/>
    </w:rPr>
  </w:style>
  <w:style w:type="character" w:customStyle="1" w:styleId="4Char">
    <w:name w:val="标题 4 Char"/>
    <w:basedOn w:val="a0"/>
    <w:link w:val="4"/>
    <w:uiPriority w:val="9"/>
    <w:rsid w:val="00D41579"/>
    <w:rPr>
      <w:rFonts w:asciiTheme="majorHAnsi" w:hAnsiTheme="majorHAnsi" w:cstheme="majorBidi"/>
      <w:b/>
      <w:bCs/>
      <w:sz w:val="24"/>
      <w:szCs w:val="28"/>
    </w:rPr>
  </w:style>
  <w:style w:type="character" w:customStyle="1" w:styleId="5Char">
    <w:name w:val="标题 5 Char"/>
    <w:basedOn w:val="a0"/>
    <w:link w:val="5"/>
    <w:uiPriority w:val="9"/>
    <w:rsid w:val="00654D08"/>
    <w:rPr>
      <w:rFonts w:eastAsia="华文楷体"/>
      <w:b/>
      <w:bCs/>
      <w:szCs w:val="28"/>
    </w:rPr>
  </w:style>
  <w:style w:type="character" w:customStyle="1" w:styleId="6Char">
    <w:name w:val="标题 6 Char"/>
    <w:basedOn w:val="a0"/>
    <w:link w:val="6"/>
    <w:uiPriority w:val="9"/>
    <w:semiHidden/>
    <w:rsid w:val="00B5373F"/>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B5373F"/>
    <w:rPr>
      <w:b/>
      <w:bCs/>
      <w:sz w:val="24"/>
      <w:szCs w:val="24"/>
    </w:rPr>
  </w:style>
  <w:style w:type="character" w:customStyle="1" w:styleId="8Char">
    <w:name w:val="标题 8 Char"/>
    <w:basedOn w:val="a0"/>
    <w:link w:val="8"/>
    <w:uiPriority w:val="9"/>
    <w:semiHidden/>
    <w:rsid w:val="00B5373F"/>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B5373F"/>
    <w:rPr>
      <w:rFonts w:asciiTheme="majorHAnsi" w:eastAsiaTheme="majorEastAsia" w:hAnsiTheme="majorHAnsi" w:cstheme="majorBidi"/>
      <w:szCs w:val="21"/>
    </w:rPr>
  </w:style>
  <w:style w:type="paragraph" w:styleId="11">
    <w:name w:val="toc 1"/>
    <w:basedOn w:val="a"/>
    <w:next w:val="a"/>
    <w:autoRedefine/>
    <w:uiPriority w:val="39"/>
    <w:unhideWhenUsed/>
    <w:rsid w:val="003C528D"/>
    <w:rPr>
      <w:b/>
      <w:sz w:val="18"/>
    </w:rPr>
  </w:style>
  <w:style w:type="paragraph" w:styleId="21">
    <w:name w:val="toc 2"/>
    <w:basedOn w:val="a"/>
    <w:next w:val="a"/>
    <w:autoRedefine/>
    <w:uiPriority w:val="39"/>
    <w:unhideWhenUsed/>
    <w:rsid w:val="003C528D"/>
    <w:pPr>
      <w:ind w:leftChars="200" w:left="420"/>
    </w:pPr>
    <w:rPr>
      <w:b/>
      <w:sz w:val="18"/>
    </w:rPr>
  </w:style>
  <w:style w:type="paragraph" w:styleId="30">
    <w:name w:val="toc 3"/>
    <w:basedOn w:val="a"/>
    <w:next w:val="a"/>
    <w:autoRedefine/>
    <w:uiPriority w:val="39"/>
    <w:unhideWhenUsed/>
    <w:rsid w:val="003C528D"/>
    <w:pPr>
      <w:ind w:leftChars="400" w:left="840"/>
    </w:pPr>
    <w:rPr>
      <w:b/>
      <w:sz w:val="18"/>
    </w:rPr>
  </w:style>
  <w:style w:type="paragraph" w:styleId="a3">
    <w:name w:val="List Paragraph"/>
    <w:basedOn w:val="a"/>
    <w:uiPriority w:val="34"/>
    <w:qFormat/>
    <w:rsid w:val="00797DC0"/>
    <w:pPr>
      <w:ind w:firstLineChars="200" w:firstLine="420"/>
    </w:pPr>
  </w:style>
  <w:style w:type="paragraph" w:customStyle="1" w:styleId="a4">
    <w:name w:val="表格一"/>
    <w:qFormat/>
    <w:rsid w:val="00024D0A"/>
    <w:pPr>
      <w:ind w:firstLine="480"/>
    </w:pPr>
    <w:rPr>
      <w:sz w:val="24"/>
    </w:rPr>
  </w:style>
  <w:style w:type="paragraph" w:customStyle="1" w:styleId="a5">
    <w:name w:val="表格二"/>
    <w:qFormat/>
    <w:rsid w:val="00773784"/>
    <w:rPr>
      <w:rFonts w:hAnsi="Verdana"/>
      <w:sz w:val="18"/>
    </w:rPr>
  </w:style>
  <w:style w:type="paragraph" w:styleId="a6">
    <w:name w:val="header"/>
    <w:basedOn w:val="a"/>
    <w:link w:val="Char"/>
    <w:uiPriority w:val="99"/>
    <w:unhideWhenUsed/>
    <w:rsid w:val="00D41579"/>
    <w:pPr>
      <w:tabs>
        <w:tab w:val="center" w:pos="4153"/>
        <w:tab w:val="right" w:pos="8306"/>
      </w:tabs>
      <w:snapToGrid w:val="0"/>
      <w:jc w:val="center"/>
    </w:pPr>
    <w:rPr>
      <w:sz w:val="16"/>
      <w:szCs w:val="18"/>
    </w:rPr>
  </w:style>
  <w:style w:type="character" w:styleId="a7">
    <w:name w:val="Hyperlink"/>
    <w:basedOn w:val="a0"/>
    <w:uiPriority w:val="99"/>
    <w:unhideWhenUsed/>
    <w:rsid w:val="00B5373F"/>
    <w:rPr>
      <w:color w:val="0563C1" w:themeColor="hyperlink"/>
      <w:u w:val="single"/>
    </w:rPr>
  </w:style>
  <w:style w:type="character" w:styleId="a8">
    <w:name w:val="Strong"/>
    <w:basedOn w:val="a0"/>
    <w:uiPriority w:val="22"/>
    <w:qFormat/>
    <w:rsid w:val="00B5373F"/>
    <w:rPr>
      <w:b/>
      <w:bCs/>
    </w:rPr>
  </w:style>
  <w:style w:type="paragraph" w:styleId="a9">
    <w:name w:val="Plain Text"/>
    <w:basedOn w:val="a"/>
    <w:link w:val="Char0"/>
    <w:rsid w:val="00B5373F"/>
    <w:pPr>
      <w:widowControl/>
      <w:spacing w:before="100" w:beforeAutospacing="1" w:after="100" w:afterAutospacing="1"/>
      <w:jc w:val="left"/>
    </w:pPr>
    <w:rPr>
      <w:rFonts w:ascii="宋体" w:eastAsia="宋体" w:hAnsi="Times New Roman" w:cs="Times New Roman"/>
      <w:kern w:val="0"/>
      <w:szCs w:val="24"/>
    </w:rPr>
  </w:style>
  <w:style w:type="character" w:customStyle="1" w:styleId="Char0">
    <w:name w:val="纯文本 Char"/>
    <w:basedOn w:val="a0"/>
    <w:link w:val="a9"/>
    <w:rsid w:val="00B5373F"/>
    <w:rPr>
      <w:rFonts w:ascii="宋体" w:eastAsia="宋体" w:hAnsi="Times New Roman" w:cs="Times New Roman"/>
      <w:kern w:val="0"/>
      <w:sz w:val="24"/>
      <w:szCs w:val="24"/>
    </w:rPr>
  </w:style>
  <w:style w:type="character" w:styleId="aa">
    <w:name w:val="Intense Emphasis"/>
    <w:basedOn w:val="a0"/>
    <w:uiPriority w:val="21"/>
    <w:semiHidden/>
    <w:qFormat/>
    <w:rsid w:val="00B5373F"/>
    <w:rPr>
      <w:i/>
      <w:iCs/>
      <w:color w:val="5B9BD5" w:themeColor="accent1"/>
    </w:rPr>
  </w:style>
  <w:style w:type="character" w:styleId="ab">
    <w:name w:val="Intense Reference"/>
    <w:basedOn w:val="a0"/>
    <w:uiPriority w:val="32"/>
    <w:semiHidden/>
    <w:qFormat/>
    <w:rsid w:val="00B5373F"/>
    <w:rPr>
      <w:b/>
      <w:bCs/>
      <w:smallCaps/>
      <w:color w:val="5B9BD5" w:themeColor="accent1"/>
      <w:spacing w:val="5"/>
    </w:rPr>
  </w:style>
  <w:style w:type="paragraph" w:styleId="TOC">
    <w:name w:val="TOC Heading"/>
    <w:basedOn w:val="1"/>
    <w:next w:val="a"/>
    <w:uiPriority w:val="39"/>
    <w:semiHidden/>
    <w:qFormat/>
    <w:rsid w:val="00B5373F"/>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character" w:customStyle="1" w:styleId="Char">
    <w:name w:val="页眉 Char"/>
    <w:basedOn w:val="a0"/>
    <w:link w:val="a6"/>
    <w:uiPriority w:val="99"/>
    <w:rsid w:val="00D41579"/>
    <w:rPr>
      <w:sz w:val="16"/>
      <w:szCs w:val="18"/>
    </w:rPr>
  </w:style>
  <w:style w:type="paragraph" w:styleId="ac">
    <w:name w:val="footer"/>
    <w:basedOn w:val="a"/>
    <w:link w:val="Char1"/>
    <w:uiPriority w:val="99"/>
    <w:unhideWhenUsed/>
    <w:rsid w:val="00773784"/>
    <w:pPr>
      <w:tabs>
        <w:tab w:val="center" w:pos="4153"/>
        <w:tab w:val="right" w:pos="8306"/>
      </w:tabs>
      <w:snapToGrid w:val="0"/>
      <w:jc w:val="left"/>
    </w:pPr>
    <w:rPr>
      <w:sz w:val="18"/>
      <w:szCs w:val="18"/>
    </w:rPr>
  </w:style>
  <w:style w:type="character" w:customStyle="1" w:styleId="Char1">
    <w:name w:val="页脚 Char"/>
    <w:basedOn w:val="a0"/>
    <w:link w:val="ac"/>
    <w:uiPriority w:val="99"/>
    <w:rsid w:val="00773784"/>
    <w:rPr>
      <w:rFonts w:eastAsia="楷体"/>
      <w:sz w:val="18"/>
      <w:szCs w:val="18"/>
    </w:rPr>
  </w:style>
  <w:style w:type="paragraph" w:styleId="ad">
    <w:name w:val="No Spacing"/>
    <w:uiPriority w:val="1"/>
    <w:qFormat/>
    <w:rsid w:val="008C1166"/>
    <w:pPr>
      <w:widowControl w:val="0"/>
      <w:jc w:val="both"/>
    </w:pPr>
    <w:rPr>
      <w:rFonts w:eastAsia="华文楷体"/>
      <w:sz w:val="24"/>
    </w:rPr>
  </w:style>
  <w:style w:type="table" w:styleId="ae">
    <w:name w:val="Table Grid"/>
    <w:basedOn w:val="a1"/>
    <w:uiPriority w:val="39"/>
    <w:rsid w:val="00D415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Char2"/>
    <w:uiPriority w:val="99"/>
    <w:semiHidden/>
    <w:unhideWhenUsed/>
    <w:rsid w:val="00C05148"/>
    <w:pPr>
      <w:spacing w:line="240" w:lineRule="auto"/>
    </w:pPr>
    <w:rPr>
      <w:sz w:val="18"/>
      <w:szCs w:val="18"/>
    </w:rPr>
  </w:style>
  <w:style w:type="character" w:customStyle="1" w:styleId="Char2">
    <w:name w:val="批注框文本 Char"/>
    <w:basedOn w:val="a0"/>
    <w:link w:val="af"/>
    <w:uiPriority w:val="99"/>
    <w:semiHidden/>
    <w:rsid w:val="00C05148"/>
    <w:rPr>
      <w:sz w:val="18"/>
      <w:szCs w:val="18"/>
    </w:rPr>
  </w:style>
</w:styles>
</file>

<file path=word/webSettings.xml><?xml version="1.0" encoding="utf-8"?>
<w:webSettings xmlns:r="http://schemas.openxmlformats.org/officeDocument/2006/relationships" xmlns:w="http://schemas.openxmlformats.org/wordprocessingml/2006/main">
  <w:divs>
    <w:div w:id="457378371">
      <w:bodyDiv w:val="1"/>
      <w:marLeft w:val="0"/>
      <w:marRight w:val="0"/>
      <w:marTop w:val="0"/>
      <w:marBottom w:val="0"/>
      <w:divBdr>
        <w:top w:val="none" w:sz="0" w:space="0" w:color="auto"/>
        <w:left w:val="none" w:sz="0" w:space="0" w:color="auto"/>
        <w:bottom w:val="none" w:sz="0" w:space="0" w:color="auto"/>
        <w:right w:val="none" w:sz="0" w:space="0" w:color="auto"/>
      </w:divBdr>
    </w:div>
    <w:div w:id="1291781559">
      <w:bodyDiv w:val="1"/>
      <w:marLeft w:val="0"/>
      <w:marRight w:val="0"/>
      <w:marTop w:val="0"/>
      <w:marBottom w:val="0"/>
      <w:divBdr>
        <w:top w:val="none" w:sz="0" w:space="0" w:color="auto"/>
        <w:left w:val="none" w:sz="0" w:space="0" w:color="auto"/>
        <w:bottom w:val="none" w:sz="0" w:space="0" w:color="auto"/>
        <w:right w:val="none" w:sz="0" w:space="0" w:color="auto"/>
      </w:divBdr>
    </w:div>
    <w:div w:id="19522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631;&#27169;&#26495;\&#26631;&#20070;&#27169;&#26495;&#2223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81D72-35B7-44BD-BF45-A4173A83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标书模板四</Template>
  <TotalTime>29</TotalTime>
  <Pages>10</Pages>
  <Words>912</Words>
  <Characters>5205</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1</cp:lastModifiedBy>
  <cp:revision>5</cp:revision>
  <dcterms:created xsi:type="dcterms:W3CDTF">2019-03-22T02:15:00Z</dcterms:created>
  <dcterms:modified xsi:type="dcterms:W3CDTF">2019-04-03T01:14:00Z</dcterms:modified>
</cp:coreProperties>
</file>