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eastAsia="宋体" w:cs="Times New Roman"/>
          <w:sz w:val="32"/>
          <w:szCs w:val="36"/>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宋体" w:hAnsi="宋体" w:eastAsia="宋体" w:cs="宋体"/>
          <w:b/>
          <w:bCs/>
          <w:sz w:val="48"/>
          <w:szCs w:val="52"/>
        </w:rPr>
      </w:pPr>
      <w:r>
        <w:rPr>
          <w:rFonts w:hint="eastAsia" w:ascii="宋体" w:hAnsi="宋体" w:eastAsia="宋体" w:cs="宋体"/>
          <w:b/>
          <w:bCs/>
          <w:sz w:val="48"/>
          <w:szCs w:val="52"/>
        </w:rPr>
        <w:t>精神专科医院诊疗服务能力提升</w:t>
      </w:r>
    </w:p>
    <w:p>
      <w:pPr>
        <w:adjustRightInd w:val="0"/>
        <w:snapToGrid w:val="0"/>
        <w:spacing w:line="360" w:lineRule="auto"/>
        <w:jc w:val="center"/>
        <w:rPr>
          <w:rFonts w:ascii="宋体" w:hAnsi="宋体" w:eastAsia="宋体" w:cs="宋体"/>
          <w:b/>
          <w:bCs/>
          <w:sz w:val="48"/>
          <w:szCs w:val="52"/>
        </w:rPr>
      </w:pPr>
      <w:r>
        <w:rPr>
          <w:rFonts w:hint="eastAsia" w:ascii="宋体" w:hAnsi="宋体" w:eastAsia="宋体" w:cs="宋体"/>
          <w:b/>
          <w:bCs/>
          <w:sz w:val="48"/>
          <w:szCs w:val="52"/>
        </w:rPr>
        <w:t>信息技术优化及</w:t>
      </w:r>
      <w:r>
        <w:rPr>
          <w:rFonts w:ascii="宋体" w:hAnsi="宋体" w:eastAsia="宋体" w:cs="宋体"/>
          <w:b/>
          <w:bCs/>
          <w:sz w:val="48"/>
          <w:szCs w:val="52"/>
        </w:rPr>
        <w:t>运维</w:t>
      </w:r>
      <w:r>
        <w:rPr>
          <w:rFonts w:hint="eastAsia" w:ascii="宋体" w:hAnsi="宋体" w:eastAsia="宋体" w:cs="宋体"/>
          <w:b/>
          <w:bCs/>
          <w:sz w:val="48"/>
          <w:szCs w:val="52"/>
        </w:rPr>
        <w:t>服务合同</w:t>
      </w:r>
    </w:p>
    <w:p>
      <w:pPr>
        <w:adjustRightInd w:val="0"/>
        <w:snapToGrid w:val="0"/>
        <w:spacing w:line="360" w:lineRule="auto"/>
        <w:jc w:val="center"/>
        <w:rPr>
          <w:rFonts w:ascii="Times New Roman" w:hAnsi="Times New Roman" w:eastAsia="宋体" w:cs="Times New Roman"/>
          <w:sz w:val="36"/>
          <w:szCs w:val="21"/>
        </w:rPr>
      </w:pPr>
    </w:p>
    <w:p>
      <w:pPr>
        <w:adjustRightInd w:val="0"/>
        <w:snapToGrid w:val="0"/>
        <w:spacing w:line="360" w:lineRule="auto"/>
        <w:jc w:val="center"/>
        <w:rPr>
          <w:rFonts w:ascii="Times New Roman" w:hAnsi="Times New Roman" w:eastAsia="华文隶书" w:cs="Times New Roman"/>
          <w:sz w:val="36"/>
          <w:szCs w:val="40"/>
        </w:rPr>
      </w:pPr>
      <w:r>
        <w:rPr>
          <w:rFonts w:hint="eastAsia" w:ascii="Times New Roman" w:hAnsi="Times New Roman" w:eastAsia="宋体" w:cs="Times New Roman"/>
          <w:sz w:val="32"/>
          <w:szCs w:val="21"/>
        </w:rPr>
        <w:t>合同编号：</w:t>
      </w:r>
      <w:r>
        <w:rPr>
          <w:rFonts w:ascii="Times New Roman" w:hAnsi="Times New Roman" w:eastAsia="华文隶书" w:cs="华文隶书"/>
          <w:sz w:val="28"/>
          <w:szCs w:val="40"/>
        </w:rPr>
        <w:t xml:space="preserve"> </w:t>
      </w:r>
    </w:p>
    <w:p>
      <w:pPr>
        <w:adjustRightInd w:val="0"/>
        <w:snapToGrid w:val="0"/>
        <w:spacing w:line="360" w:lineRule="auto"/>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jc w:val="center"/>
        <w:rPr>
          <w:rFonts w:ascii="Times New Roman" w:hAnsi="Times New Roman" w:eastAsia="华文隶书" w:cs="Times New Roman"/>
          <w:sz w:val="36"/>
          <w:szCs w:val="40"/>
        </w:rPr>
      </w:pPr>
    </w:p>
    <w:p>
      <w:pPr>
        <w:adjustRightInd w:val="0"/>
        <w:snapToGrid w:val="0"/>
        <w:spacing w:line="360" w:lineRule="auto"/>
        <w:rPr>
          <w:rFonts w:ascii="Times New Roman" w:hAnsi="Times New Roman" w:eastAsia="华文隶书" w:cs="Times New Roman"/>
          <w:sz w:val="36"/>
          <w:szCs w:val="40"/>
        </w:rPr>
      </w:pPr>
    </w:p>
    <w:p>
      <w:pPr>
        <w:adjustRightInd w:val="0"/>
        <w:snapToGrid w:val="0"/>
        <w:spacing w:line="360" w:lineRule="auto"/>
        <w:ind w:firstLine="1080" w:firstLineChars="450"/>
        <w:rPr>
          <w:rFonts w:ascii="宋体" w:hAnsi="Times New Roman" w:eastAsia="宋体" w:cs="Times New Roman"/>
          <w:sz w:val="24"/>
          <w:szCs w:val="21"/>
          <w:u w:val="single"/>
        </w:rPr>
      </w:pPr>
      <w:r>
        <w:rPr>
          <w:rFonts w:hint="eastAsia" w:ascii="宋体" w:hAnsi="宋体" w:eastAsia="宋体" w:cs="宋体"/>
          <w:sz w:val="24"/>
          <w:szCs w:val="32"/>
        </w:rPr>
        <w:t>甲    方：</w:t>
      </w:r>
      <w:r>
        <w:rPr>
          <w:rFonts w:hint="eastAsia" w:ascii="宋体" w:hAnsi="Times New Roman" w:eastAsia="宋体" w:cs="Times New Roman"/>
          <w:sz w:val="24"/>
          <w:szCs w:val="21"/>
          <w:u w:val="single"/>
        </w:rPr>
        <w:t xml:space="preserve">            </w:t>
      </w:r>
      <w:r>
        <w:rPr>
          <w:rFonts w:ascii="宋体" w:hAnsi="Times New Roman" w:eastAsia="宋体" w:cs="Times New Roman"/>
          <w:sz w:val="24"/>
          <w:szCs w:val="21"/>
          <w:u w:val="single"/>
        </w:rPr>
        <w:t xml:space="preserve">       </w:t>
      </w:r>
      <w:r>
        <w:rPr>
          <w:rFonts w:hint="eastAsia" w:ascii="宋体" w:hAnsi="Times New Roman" w:eastAsia="宋体" w:cs="Times New Roman"/>
          <w:sz w:val="24"/>
          <w:szCs w:val="21"/>
          <w:u w:val="single"/>
        </w:rPr>
        <w:t xml:space="preserve">         </w:t>
      </w:r>
    </w:p>
    <w:p>
      <w:pPr>
        <w:adjustRightInd w:val="0"/>
        <w:snapToGrid w:val="0"/>
        <w:spacing w:line="360" w:lineRule="auto"/>
        <w:ind w:firstLine="1080" w:firstLineChars="450"/>
        <w:rPr>
          <w:rFonts w:ascii="宋体" w:hAnsi="Times New Roman" w:eastAsia="宋体" w:cs="Times New Roman"/>
          <w:sz w:val="24"/>
          <w:szCs w:val="21"/>
          <w:u w:val="single"/>
        </w:rPr>
      </w:pPr>
      <w:r>
        <w:rPr>
          <w:rFonts w:hint="eastAsia" w:ascii="宋体" w:hAnsi="宋体" w:eastAsia="宋体" w:cs="宋体"/>
          <w:sz w:val="24"/>
          <w:szCs w:val="32"/>
        </w:rPr>
        <w:t>乙    方</w:t>
      </w:r>
      <w:r>
        <w:rPr>
          <w:rFonts w:hint="eastAsia" w:ascii="宋体" w:hAnsi="宋体" w:eastAsia="宋体" w:cs="Times New Roman"/>
          <w:sz w:val="24"/>
          <w:szCs w:val="21"/>
        </w:rPr>
        <w:t>：</w:t>
      </w:r>
      <w:r>
        <w:rPr>
          <w:rFonts w:hint="eastAsia" w:ascii="宋体" w:hAnsi="Times New Roman" w:eastAsia="宋体" w:cs="Times New Roman"/>
          <w:sz w:val="24"/>
          <w:szCs w:val="21"/>
          <w:u w:val="single"/>
        </w:rPr>
        <w:t xml:space="preserve">   </w:t>
      </w:r>
      <w:r>
        <w:rPr>
          <w:rFonts w:ascii="宋体" w:hAnsi="Times New Roman" w:eastAsia="宋体" w:cs="Times New Roman"/>
          <w:sz w:val="24"/>
          <w:szCs w:val="21"/>
          <w:u w:val="single"/>
        </w:rPr>
        <w:t xml:space="preserve">                       </w:t>
      </w:r>
      <w:r>
        <w:rPr>
          <w:rFonts w:hint="eastAsia" w:ascii="宋体" w:hAnsi="Times New Roman" w:eastAsia="宋体" w:cs="Times New Roman"/>
          <w:sz w:val="24"/>
          <w:szCs w:val="21"/>
          <w:u w:val="single"/>
        </w:rPr>
        <w:t xml:space="preserve">  </w:t>
      </w:r>
    </w:p>
    <w:p>
      <w:pPr>
        <w:adjustRightInd w:val="0"/>
        <w:snapToGrid w:val="0"/>
        <w:spacing w:line="360" w:lineRule="auto"/>
        <w:ind w:firstLine="1068" w:firstLineChars="445"/>
        <w:rPr>
          <w:rFonts w:ascii="宋体" w:hAnsi="宋体" w:eastAsia="宋体" w:cs="宋体"/>
          <w:sz w:val="24"/>
          <w:szCs w:val="32"/>
          <w:u w:val="single"/>
        </w:rPr>
      </w:pPr>
      <w:r>
        <w:rPr>
          <w:rFonts w:hint="eastAsia" w:ascii="宋体" w:hAnsi="宋体" w:eastAsia="宋体" w:cs="宋体"/>
          <w:sz w:val="24"/>
          <w:szCs w:val="32"/>
        </w:rPr>
        <w:t>日    期：</w:t>
      </w:r>
      <w:r>
        <w:rPr>
          <w:rFonts w:hint="eastAsia" w:ascii="宋体" w:hAnsi="宋体" w:eastAsia="宋体" w:cs="宋体"/>
          <w:sz w:val="24"/>
          <w:szCs w:val="32"/>
          <w:u w:val="single"/>
        </w:rPr>
        <w:t xml:space="preserve">          </w:t>
      </w:r>
      <w:r>
        <w:rPr>
          <w:rFonts w:ascii="宋体" w:hAnsi="宋体" w:eastAsia="宋体" w:cs="宋体"/>
          <w:sz w:val="24"/>
          <w:szCs w:val="32"/>
          <w:u w:val="single"/>
        </w:rPr>
        <w:t xml:space="preserve">       </w:t>
      </w:r>
      <w:r>
        <w:rPr>
          <w:rFonts w:hint="eastAsia" w:ascii="宋体" w:hAnsi="宋体" w:eastAsia="宋体" w:cs="宋体"/>
          <w:sz w:val="24"/>
          <w:szCs w:val="32"/>
          <w:u w:val="single"/>
        </w:rPr>
        <w:t xml:space="preserve">           </w:t>
      </w:r>
    </w:p>
    <w:p>
      <w:pPr>
        <w:widowControl/>
        <w:adjustRightInd w:val="0"/>
        <w:snapToGrid w:val="0"/>
        <w:spacing w:line="360" w:lineRule="auto"/>
        <w:jc w:val="left"/>
        <w:rPr>
          <w:rFonts w:ascii="宋体" w:hAnsi="Times New Roman" w:eastAsia="宋体" w:cs="宋体"/>
          <w:sz w:val="28"/>
          <w:szCs w:val="32"/>
        </w:rPr>
      </w:pPr>
      <w:r>
        <w:rPr>
          <w:rFonts w:hint="eastAsia" w:ascii="宋体" w:hAnsi="Times New Roman" w:eastAsia="宋体" w:cs="宋体"/>
          <w:kern w:val="0"/>
          <w:sz w:val="28"/>
          <w:szCs w:val="32"/>
        </w:rPr>
        <w:br w:type="page"/>
      </w:r>
    </w:p>
    <w:p>
      <w:pPr>
        <w:adjustRightInd w:val="0"/>
        <w:snapToGrid w:val="0"/>
        <w:spacing w:line="360" w:lineRule="auto"/>
        <w:jc w:val="left"/>
        <w:rPr>
          <w:rFonts w:ascii="宋体" w:hAnsi="宋体" w:eastAsia="宋体" w:cs="宋体"/>
          <w:sz w:val="20"/>
          <w:szCs w:val="21"/>
        </w:rPr>
      </w:pPr>
      <w:r>
        <w:rPr>
          <w:rFonts w:hint="eastAsia" w:ascii="宋体" w:hAnsi="宋体" w:eastAsia="宋体" w:cs="宋体"/>
          <w:sz w:val="22"/>
          <w:szCs w:val="24"/>
        </w:rPr>
        <w:t xml:space="preserve">甲  方: </w:t>
      </w:r>
    </w:p>
    <w:p>
      <w:pPr>
        <w:adjustRightInd w:val="0"/>
        <w:snapToGrid w:val="0"/>
        <w:spacing w:line="360" w:lineRule="auto"/>
        <w:ind w:left="3800" w:hanging="3800" w:hangingChars="1900"/>
        <w:jc w:val="left"/>
        <w:rPr>
          <w:rFonts w:ascii="宋体" w:hAnsi="宋体" w:eastAsia="宋体" w:cs="宋体"/>
          <w:sz w:val="20"/>
          <w:szCs w:val="21"/>
        </w:rPr>
      </w:pPr>
      <w:r>
        <w:rPr>
          <w:rFonts w:hint="eastAsia" w:ascii="宋体" w:hAnsi="宋体" w:eastAsia="宋体" w:cs="宋体"/>
          <w:sz w:val="20"/>
          <w:szCs w:val="21"/>
        </w:rPr>
        <w:t xml:space="preserve">地  址： </w:t>
      </w:r>
    </w:p>
    <w:p>
      <w:pPr>
        <w:adjustRightInd w:val="0"/>
        <w:snapToGrid w:val="0"/>
        <w:spacing w:line="360" w:lineRule="auto"/>
        <w:ind w:left="4180" w:hanging="4180" w:hangingChars="1900"/>
        <w:jc w:val="left"/>
        <w:rPr>
          <w:rFonts w:ascii="宋体" w:hAnsi="Times New Roman" w:eastAsia="宋体" w:cs="宋体"/>
          <w:sz w:val="20"/>
          <w:szCs w:val="21"/>
        </w:rPr>
      </w:pPr>
      <w:r>
        <w:rPr>
          <w:rFonts w:hint="eastAsia" w:ascii="宋体" w:hAnsi="宋体" w:eastAsia="宋体" w:cs="宋体"/>
          <w:sz w:val="22"/>
          <w:szCs w:val="24"/>
        </w:rPr>
        <w:t>电  话：</w:t>
      </w:r>
    </w:p>
    <w:p>
      <w:pPr>
        <w:adjustRightInd w:val="0"/>
        <w:snapToGrid w:val="0"/>
        <w:spacing w:line="360" w:lineRule="auto"/>
        <w:jc w:val="left"/>
        <w:rPr>
          <w:rFonts w:ascii="宋体" w:hAnsi="Times New Roman" w:eastAsia="宋体" w:cs="宋体"/>
          <w:sz w:val="22"/>
          <w:szCs w:val="24"/>
        </w:rPr>
      </w:pPr>
      <w:r>
        <w:rPr>
          <w:rFonts w:hint="eastAsia" w:ascii="宋体" w:hAnsi="宋体" w:eastAsia="宋体" w:cs="宋体"/>
          <w:sz w:val="22"/>
          <w:szCs w:val="24"/>
        </w:rPr>
        <w:t>联系人：</w:t>
      </w:r>
    </w:p>
    <w:p>
      <w:pPr>
        <w:adjustRightInd w:val="0"/>
        <w:snapToGrid w:val="0"/>
        <w:spacing w:line="360" w:lineRule="auto"/>
        <w:jc w:val="left"/>
        <w:rPr>
          <w:rFonts w:ascii="宋体" w:hAnsi="宋体" w:eastAsia="宋体" w:cs="宋体"/>
          <w:sz w:val="22"/>
          <w:szCs w:val="24"/>
        </w:rPr>
      </w:pPr>
    </w:p>
    <w:p>
      <w:pPr>
        <w:adjustRightInd w:val="0"/>
        <w:snapToGrid w:val="0"/>
        <w:spacing w:line="360" w:lineRule="auto"/>
        <w:jc w:val="left"/>
        <w:rPr>
          <w:rFonts w:ascii="宋体" w:hAnsi="宋体" w:eastAsia="宋体" w:cs="宋体"/>
          <w:sz w:val="20"/>
          <w:szCs w:val="21"/>
        </w:rPr>
      </w:pPr>
      <w:r>
        <w:rPr>
          <w:rFonts w:hint="eastAsia" w:ascii="宋体" w:hAnsi="宋体" w:eastAsia="宋体" w:cs="宋体"/>
          <w:sz w:val="22"/>
          <w:szCs w:val="24"/>
        </w:rPr>
        <w:t>乙  方：</w:t>
      </w:r>
      <w:r>
        <w:rPr>
          <w:rFonts w:ascii="宋体" w:hAnsi="宋体" w:eastAsia="宋体" w:cs="宋体"/>
          <w:sz w:val="20"/>
          <w:szCs w:val="21"/>
        </w:rPr>
        <w:t xml:space="preserve"> </w:t>
      </w:r>
    </w:p>
    <w:p>
      <w:pPr>
        <w:adjustRightInd w:val="0"/>
        <w:snapToGrid w:val="0"/>
        <w:spacing w:line="360" w:lineRule="auto"/>
        <w:ind w:left="4180" w:hanging="4180" w:hangingChars="1900"/>
        <w:jc w:val="left"/>
        <w:rPr>
          <w:rFonts w:ascii="宋体" w:hAnsi="宋体" w:eastAsia="宋体" w:cs="宋体"/>
          <w:sz w:val="20"/>
          <w:szCs w:val="21"/>
        </w:rPr>
      </w:pPr>
      <w:r>
        <w:rPr>
          <w:rFonts w:hint="eastAsia" w:ascii="宋体" w:hAnsi="宋体" w:eastAsia="宋体" w:cs="宋体"/>
          <w:sz w:val="22"/>
          <w:szCs w:val="24"/>
        </w:rPr>
        <w:t>地  址：</w:t>
      </w:r>
    </w:p>
    <w:p>
      <w:pPr>
        <w:adjustRightInd w:val="0"/>
        <w:snapToGrid w:val="0"/>
        <w:spacing w:line="360" w:lineRule="auto"/>
        <w:jc w:val="left"/>
        <w:rPr>
          <w:rFonts w:ascii="宋体" w:hAnsi="宋体" w:eastAsia="宋体" w:cs="宋体"/>
          <w:sz w:val="22"/>
          <w:szCs w:val="24"/>
        </w:rPr>
      </w:pPr>
      <w:r>
        <w:rPr>
          <w:rFonts w:hint="eastAsia" w:ascii="宋体" w:hAnsi="宋体" w:eastAsia="宋体" w:cs="宋体"/>
          <w:sz w:val="22"/>
          <w:szCs w:val="24"/>
        </w:rPr>
        <w:t>电  话：</w:t>
      </w:r>
    </w:p>
    <w:p>
      <w:pPr>
        <w:adjustRightInd w:val="0"/>
        <w:snapToGrid w:val="0"/>
        <w:spacing w:line="360" w:lineRule="auto"/>
        <w:jc w:val="left"/>
        <w:rPr>
          <w:rFonts w:ascii="宋体" w:hAnsi="Times New Roman" w:eastAsia="宋体" w:cs="宋体"/>
          <w:sz w:val="22"/>
          <w:szCs w:val="24"/>
        </w:rPr>
      </w:pPr>
      <w:r>
        <w:rPr>
          <w:rFonts w:hint="eastAsia" w:ascii="宋体" w:hAnsi="宋体" w:eastAsia="宋体" w:cs="宋体"/>
          <w:sz w:val="22"/>
          <w:szCs w:val="24"/>
        </w:rPr>
        <w:t>联系人：</w:t>
      </w:r>
      <w:r>
        <w:rPr>
          <w:rFonts w:ascii="宋体" w:hAnsi="Times New Roman" w:eastAsia="宋体" w:cs="宋体"/>
          <w:sz w:val="22"/>
          <w:szCs w:val="24"/>
        </w:rPr>
        <w:t xml:space="preserve"> </w:t>
      </w:r>
    </w:p>
    <w:p>
      <w:pPr>
        <w:adjustRightInd w:val="0"/>
        <w:snapToGrid w:val="0"/>
        <w:spacing w:line="360" w:lineRule="auto"/>
        <w:jc w:val="left"/>
        <w:rPr>
          <w:rFonts w:ascii="宋体" w:hAnsi="Times New Roman" w:eastAsia="宋体" w:cs="宋体"/>
          <w:sz w:val="22"/>
          <w:szCs w:val="24"/>
        </w:rPr>
      </w:pPr>
      <w:r>
        <w:rPr>
          <w:rFonts w:hint="eastAsia" w:ascii="宋体" w:hAnsi="宋体" w:eastAsia="宋体" w:cs="宋体"/>
          <w:sz w:val="22"/>
          <w:szCs w:val="24"/>
        </w:rPr>
        <w:t>开户行：</w:t>
      </w:r>
      <w:r>
        <w:rPr>
          <w:rFonts w:ascii="宋体" w:hAnsi="Times New Roman" w:eastAsia="宋体" w:cs="宋体"/>
          <w:sz w:val="22"/>
          <w:szCs w:val="24"/>
        </w:rPr>
        <w:t xml:space="preserve"> </w:t>
      </w:r>
    </w:p>
    <w:p>
      <w:pPr>
        <w:adjustRightInd w:val="0"/>
        <w:snapToGrid w:val="0"/>
        <w:spacing w:line="360" w:lineRule="auto"/>
        <w:ind w:left="5060" w:hanging="5060" w:hangingChars="2300"/>
        <w:jc w:val="left"/>
        <w:rPr>
          <w:rFonts w:ascii="宋体" w:hAnsi="Times New Roman" w:eastAsia="宋体" w:cs="宋体"/>
          <w:sz w:val="20"/>
          <w:szCs w:val="21"/>
        </w:rPr>
      </w:pPr>
      <w:r>
        <w:rPr>
          <w:rFonts w:hint="eastAsia" w:ascii="宋体" w:hAnsi="宋体" w:eastAsia="宋体" w:cs="宋体"/>
          <w:sz w:val="22"/>
          <w:szCs w:val="24"/>
        </w:rPr>
        <w:t>户  名：</w:t>
      </w:r>
      <w:r>
        <w:rPr>
          <w:rFonts w:ascii="宋体" w:hAnsi="Times New Roman" w:eastAsia="宋体" w:cs="宋体"/>
          <w:sz w:val="20"/>
          <w:szCs w:val="21"/>
        </w:rPr>
        <w:t xml:space="preserve"> </w:t>
      </w:r>
    </w:p>
    <w:p>
      <w:pPr>
        <w:adjustRightInd w:val="0"/>
        <w:snapToGrid w:val="0"/>
        <w:spacing w:line="360" w:lineRule="auto"/>
        <w:ind w:left="5060" w:hanging="5060" w:hangingChars="2300"/>
        <w:jc w:val="left"/>
        <w:rPr>
          <w:rFonts w:ascii="宋体" w:hAnsi="Times New Roman" w:eastAsia="宋体" w:cs="宋体"/>
          <w:sz w:val="22"/>
          <w:szCs w:val="24"/>
        </w:rPr>
      </w:pPr>
      <w:r>
        <w:rPr>
          <w:rFonts w:hint="eastAsia" w:ascii="宋体" w:hAnsi="宋体" w:eastAsia="宋体" w:cs="宋体"/>
          <w:sz w:val="22"/>
          <w:szCs w:val="24"/>
        </w:rPr>
        <w:t>账  号：</w:t>
      </w:r>
    </w:p>
    <w:p>
      <w:pPr>
        <w:adjustRightInd w:val="0"/>
        <w:snapToGrid w:val="0"/>
        <w:spacing w:line="360" w:lineRule="auto"/>
        <w:jc w:val="left"/>
        <w:rPr>
          <w:rFonts w:ascii="宋体" w:hAnsi="宋体" w:eastAsia="宋体" w:cs="宋体"/>
          <w:sz w:val="20"/>
          <w:szCs w:val="21"/>
        </w:rPr>
      </w:pPr>
      <w:r>
        <w:rPr>
          <w:rFonts w:hint="eastAsia" w:ascii="宋体" w:hAnsi="宋体" w:eastAsia="宋体" w:cs="宋体"/>
          <w:sz w:val="22"/>
          <w:szCs w:val="24"/>
        </w:rPr>
        <w:t xml:space="preserve">                               </w:t>
      </w:r>
    </w:p>
    <w:p>
      <w:pPr>
        <w:adjustRightInd w:val="0"/>
        <w:snapToGrid w:val="0"/>
        <w:spacing w:line="360" w:lineRule="auto"/>
        <w:ind w:right="-178" w:firstLine="539"/>
        <w:jc w:val="left"/>
        <w:rPr>
          <w:rFonts w:ascii="宋体" w:hAnsi="宋体" w:eastAsia="宋体" w:cs="宋体"/>
          <w:sz w:val="24"/>
          <w:szCs w:val="28"/>
        </w:rPr>
      </w:pPr>
      <w:r>
        <w:rPr>
          <w:rFonts w:hint="eastAsia" w:ascii="宋体" w:hAnsi="宋体" w:eastAsia="宋体" w:cs="宋体"/>
          <w:sz w:val="24"/>
          <w:szCs w:val="28"/>
        </w:rPr>
        <w:t>根据《中华人民共和国民法典》及其他有关法律、法规之规定，经甲、乙双方友好协商，本着平等、互利、自愿的原则，就乙方为甲方提供精神专科医院诊疗服务能力提升信息技术优化及</w:t>
      </w:r>
      <w:r>
        <w:rPr>
          <w:rFonts w:ascii="宋体" w:hAnsi="宋体" w:eastAsia="宋体" w:cs="宋体"/>
          <w:sz w:val="24"/>
          <w:szCs w:val="28"/>
        </w:rPr>
        <w:t>运维</w:t>
      </w:r>
      <w:r>
        <w:rPr>
          <w:rFonts w:hint="eastAsia" w:ascii="宋体" w:hAnsi="宋体" w:eastAsia="宋体" w:cs="宋体"/>
          <w:sz w:val="24"/>
          <w:szCs w:val="28"/>
        </w:rPr>
        <w:t>服务签订本合同，并共同遵照执行。</w:t>
      </w:r>
    </w:p>
    <w:p>
      <w:pPr>
        <w:adjustRightInd w:val="0"/>
        <w:snapToGrid w:val="0"/>
        <w:spacing w:line="360" w:lineRule="auto"/>
        <w:ind w:right="-178"/>
        <w:jc w:val="center"/>
        <w:rPr>
          <w:rFonts w:ascii="宋体" w:hAnsi="宋体" w:eastAsia="宋体" w:cs="宋体"/>
          <w:b/>
          <w:sz w:val="24"/>
          <w:szCs w:val="28"/>
        </w:rPr>
      </w:pPr>
    </w:p>
    <w:p>
      <w:pPr>
        <w:adjustRightInd w:val="0"/>
        <w:snapToGrid w:val="0"/>
        <w:spacing w:line="360" w:lineRule="auto"/>
        <w:ind w:right="-178"/>
        <w:jc w:val="center"/>
        <w:rPr>
          <w:rFonts w:ascii="宋体" w:hAnsi="宋体" w:eastAsia="宋体" w:cs="宋体"/>
          <w:b/>
          <w:sz w:val="28"/>
          <w:szCs w:val="28"/>
        </w:rPr>
      </w:pPr>
      <w:r>
        <w:rPr>
          <w:rFonts w:hint="eastAsia" w:ascii="宋体" w:hAnsi="宋体" w:eastAsia="宋体" w:cs="宋体"/>
          <w:b/>
          <w:sz w:val="28"/>
          <w:szCs w:val="28"/>
        </w:rPr>
        <w:t>第一部分</w:t>
      </w:r>
    </w:p>
    <w:p>
      <w:pPr>
        <w:adjustRightInd w:val="0"/>
        <w:snapToGrid w:val="0"/>
        <w:spacing w:line="360" w:lineRule="auto"/>
        <w:ind w:right="-178"/>
        <w:jc w:val="center"/>
        <w:rPr>
          <w:rFonts w:ascii="宋体" w:hAnsi="Times New Roman" w:eastAsia="宋体" w:cs="Times New Roman"/>
          <w:b/>
          <w:sz w:val="28"/>
          <w:szCs w:val="21"/>
        </w:rPr>
      </w:pPr>
      <w:r>
        <w:rPr>
          <w:rFonts w:hint="eastAsia" w:ascii="宋体" w:hAnsi="宋体" w:eastAsia="宋体" w:cs="宋体"/>
          <w:b/>
          <w:sz w:val="28"/>
          <w:szCs w:val="28"/>
        </w:rPr>
        <w:t>精神专科医院诊疗服务能力提升信息技术优化</w:t>
      </w:r>
    </w:p>
    <w:p>
      <w:pPr>
        <w:keepNext/>
        <w:keepLines/>
        <w:adjustRightInd w:val="0"/>
        <w:snapToGrid w:val="0"/>
        <w:spacing w:line="360" w:lineRule="auto"/>
        <w:outlineLvl w:val="1"/>
        <w:rPr>
          <w:rFonts w:ascii="宋体" w:hAnsi="宋体" w:eastAsia="宋体" w:cs="Arial"/>
          <w:b/>
          <w:bCs/>
          <w:sz w:val="28"/>
          <w:szCs w:val="28"/>
        </w:rPr>
      </w:pPr>
      <w:r>
        <w:rPr>
          <w:rFonts w:hint="eastAsia" w:ascii="宋体" w:hAnsi="宋体" w:eastAsia="宋体" w:cs="Arial"/>
          <w:b/>
          <w:bCs/>
          <w:sz w:val="28"/>
          <w:szCs w:val="28"/>
        </w:rPr>
        <w:t>第一条  服务内容</w:t>
      </w:r>
    </w:p>
    <w:p>
      <w:pPr>
        <w:numPr>
          <w:ilvl w:val="0"/>
          <w:numId w:val="1"/>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乙方根据甲方的需求，为甲方提供精神专科医院诊疗服务能力信息技术优化服务的主要内容如下：</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68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3" w:type="dxa"/>
            <w:shd w:val="clear" w:color="auto" w:fill="ADB9CA" w:themeFill="text2" w:themeFillTint="66"/>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序号</w:t>
            </w:r>
          </w:p>
        </w:tc>
        <w:tc>
          <w:tcPr>
            <w:tcW w:w="1682" w:type="dxa"/>
            <w:shd w:val="clear" w:color="auto" w:fill="ADB9CA" w:themeFill="text2" w:themeFillTint="66"/>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内容</w:t>
            </w:r>
          </w:p>
        </w:tc>
        <w:tc>
          <w:tcPr>
            <w:tcW w:w="6237" w:type="dxa"/>
            <w:shd w:val="clear" w:color="auto" w:fill="ADB9CA" w:themeFill="text2" w:themeFillTint="66"/>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23"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1</w:t>
            </w:r>
          </w:p>
        </w:tc>
        <w:tc>
          <w:tcPr>
            <w:tcW w:w="1682"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整套独立样式美工服务提升</w:t>
            </w:r>
          </w:p>
        </w:tc>
        <w:tc>
          <w:tcPr>
            <w:tcW w:w="6237" w:type="dxa"/>
            <w:vAlign w:val="center"/>
          </w:tcPr>
          <w:p>
            <w:pPr>
              <w:adjustRightInd w:val="0"/>
              <w:snapToGrid w:val="0"/>
              <w:spacing w:line="360" w:lineRule="auto"/>
              <w:jc w:val="center"/>
              <w:rPr>
                <w:rFonts w:ascii="微软雅黑" w:hAnsi="微软雅黑" w:eastAsia="微软雅黑" w:cs="Times New Roman"/>
                <w:sz w:val="22"/>
                <w:szCs w:val="24"/>
              </w:rPr>
            </w:pPr>
            <w:r>
              <w:rPr>
                <w:rFonts w:hint="eastAsia" w:ascii="微软雅黑" w:hAnsi="微软雅黑" w:eastAsia="微软雅黑" w:cs="Times New Roman"/>
                <w:sz w:val="22"/>
                <w:szCs w:val="24"/>
              </w:rPr>
              <w:t>配合</w:t>
            </w:r>
            <w:r>
              <w:rPr>
                <w:rFonts w:ascii="微软雅黑" w:hAnsi="微软雅黑" w:eastAsia="微软雅黑" w:cs="Times New Roman"/>
                <w:sz w:val="22"/>
                <w:szCs w:val="24"/>
              </w:rPr>
              <w:t>诊疗服务能力提升需求进行</w:t>
            </w:r>
            <w:r>
              <w:rPr>
                <w:rFonts w:hint="eastAsia" w:ascii="微软雅黑" w:hAnsi="微软雅黑" w:eastAsia="微软雅黑" w:cs="Times New Roman"/>
                <w:sz w:val="22"/>
                <w:szCs w:val="24"/>
              </w:rPr>
              <w:t>页面设计，统一风格和样式管理。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23"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2</w:t>
            </w:r>
          </w:p>
        </w:tc>
        <w:tc>
          <w:tcPr>
            <w:tcW w:w="1682"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前端页面展示制作服务提升</w:t>
            </w:r>
          </w:p>
        </w:tc>
        <w:tc>
          <w:tcPr>
            <w:tcW w:w="6237" w:type="dxa"/>
            <w:vAlign w:val="center"/>
          </w:tcPr>
          <w:p>
            <w:pPr>
              <w:adjustRightInd w:val="0"/>
              <w:snapToGrid w:val="0"/>
              <w:spacing w:line="360" w:lineRule="auto"/>
              <w:jc w:val="center"/>
              <w:rPr>
                <w:rFonts w:ascii="微软雅黑" w:hAnsi="微软雅黑" w:eastAsia="微软雅黑" w:cs="Times New Roman"/>
                <w:sz w:val="22"/>
                <w:szCs w:val="24"/>
              </w:rPr>
            </w:pPr>
            <w:r>
              <w:rPr>
                <w:rFonts w:hint="eastAsia" w:ascii="微软雅黑" w:hAnsi="微软雅黑" w:eastAsia="微软雅黑" w:cs="Times New Roman"/>
                <w:sz w:val="22"/>
                <w:szCs w:val="24"/>
              </w:rPr>
              <w:t>实现交互设计</w:t>
            </w:r>
            <w:r>
              <w:rPr>
                <w:rFonts w:ascii="微软雅黑" w:hAnsi="微软雅黑" w:eastAsia="微软雅黑" w:cs="Times New Roman"/>
                <w:sz w:val="22"/>
                <w:szCs w:val="24"/>
              </w:rPr>
              <w:t>，如</w:t>
            </w:r>
            <w:r>
              <w:rPr>
                <w:rFonts w:hint="eastAsia" w:ascii="微软雅黑" w:hAnsi="微软雅黑" w:eastAsia="微软雅黑" w:cs="Times New Roman"/>
                <w:sz w:val="22"/>
                <w:szCs w:val="24"/>
              </w:rPr>
              <w:t>页面制作、动效动画设置等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723"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3</w:t>
            </w:r>
          </w:p>
        </w:tc>
        <w:tc>
          <w:tcPr>
            <w:tcW w:w="1682"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全站响应式</w:t>
            </w:r>
          </w:p>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功能服务提升</w:t>
            </w:r>
          </w:p>
        </w:tc>
        <w:tc>
          <w:tcPr>
            <w:tcW w:w="6237" w:type="dxa"/>
            <w:vAlign w:val="center"/>
          </w:tcPr>
          <w:p>
            <w:pPr>
              <w:adjustRightInd w:val="0"/>
              <w:snapToGrid w:val="0"/>
              <w:spacing w:line="360" w:lineRule="auto"/>
              <w:jc w:val="center"/>
              <w:rPr>
                <w:rFonts w:ascii="微软雅黑" w:hAnsi="微软雅黑" w:eastAsia="微软雅黑" w:cs="Times New Roman"/>
                <w:sz w:val="22"/>
                <w:szCs w:val="24"/>
              </w:rPr>
            </w:pPr>
            <w:r>
              <w:rPr>
                <w:rFonts w:hint="eastAsia" w:ascii="微软雅黑" w:hAnsi="微软雅黑" w:eastAsia="微软雅黑" w:cs="Times New Roman"/>
                <w:sz w:val="22"/>
                <w:szCs w:val="24"/>
              </w:rPr>
              <w:t>实现响应式设计，自动适配不同的显示设备，并支持H5样式页面，视觉表达细节在各主流浏览器中保持一致。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4</w:t>
            </w:r>
          </w:p>
        </w:tc>
        <w:tc>
          <w:tcPr>
            <w:tcW w:w="1682" w:type="dxa"/>
            <w:vAlign w:val="center"/>
          </w:tcPr>
          <w:p>
            <w:pPr>
              <w:adjustRightInd w:val="0"/>
              <w:snapToGrid w:val="0"/>
              <w:spacing w:line="360" w:lineRule="auto"/>
              <w:jc w:val="center"/>
              <w:rPr>
                <w:rFonts w:ascii="微软雅黑" w:hAnsi="微软雅黑" w:eastAsia="微软雅黑" w:cs="Times New Roman"/>
                <w:b/>
                <w:sz w:val="22"/>
                <w:szCs w:val="24"/>
              </w:rPr>
            </w:pPr>
            <w:r>
              <w:rPr>
                <w:rFonts w:hint="eastAsia" w:ascii="微软雅黑" w:hAnsi="微软雅黑" w:eastAsia="微软雅黑" w:cs="Times New Roman"/>
                <w:b/>
                <w:sz w:val="22"/>
                <w:szCs w:val="24"/>
              </w:rPr>
              <w:t>历史数据迁移</w:t>
            </w:r>
          </w:p>
        </w:tc>
        <w:tc>
          <w:tcPr>
            <w:tcW w:w="6237" w:type="dxa"/>
            <w:vAlign w:val="center"/>
          </w:tcPr>
          <w:p>
            <w:pPr>
              <w:adjustRightInd w:val="0"/>
              <w:snapToGrid w:val="0"/>
              <w:spacing w:line="360" w:lineRule="auto"/>
              <w:jc w:val="center"/>
              <w:rPr>
                <w:rFonts w:ascii="微软雅黑" w:hAnsi="微软雅黑" w:eastAsia="微软雅黑" w:cs="Times New Roman"/>
                <w:sz w:val="22"/>
                <w:szCs w:val="24"/>
              </w:rPr>
            </w:pPr>
            <w:r>
              <w:rPr>
                <w:rFonts w:hint="eastAsia" w:ascii="微软雅黑" w:hAnsi="微软雅黑" w:eastAsia="微软雅黑" w:cs="Times New Roman"/>
                <w:sz w:val="22"/>
                <w:szCs w:val="24"/>
              </w:rPr>
              <w:t>现有数据迁移，系统实施过程中新旧系统迁移的平稳过渡</w:t>
            </w:r>
          </w:p>
        </w:tc>
      </w:tr>
    </w:tbl>
    <w:p>
      <w:pPr>
        <w:adjustRightInd w:val="0"/>
        <w:snapToGrid w:val="0"/>
        <w:spacing w:line="360" w:lineRule="auto"/>
        <w:rPr>
          <w:rFonts w:ascii="宋体" w:hAnsi="Times New Roman" w:eastAsia="宋体" w:cs="Times New Roman"/>
          <w:sz w:val="28"/>
          <w:szCs w:val="21"/>
        </w:rPr>
      </w:pPr>
    </w:p>
    <w:p>
      <w:pPr>
        <w:keepNext/>
        <w:keepLines/>
        <w:adjustRightInd w:val="0"/>
        <w:snapToGrid w:val="0"/>
        <w:spacing w:line="360" w:lineRule="auto"/>
        <w:outlineLvl w:val="1"/>
        <w:rPr>
          <w:rFonts w:ascii="Arial" w:hAnsi="Arial" w:eastAsia="宋体" w:cs="Arial"/>
          <w:b/>
          <w:bCs/>
          <w:sz w:val="28"/>
          <w:szCs w:val="21"/>
        </w:rPr>
      </w:pPr>
      <w:r>
        <w:rPr>
          <w:rFonts w:hint="eastAsia" w:ascii="Arial" w:hAnsi="Arial" w:eastAsia="宋体" w:cs="Arial"/>
          <w:b/>
          <w:bCs/>
          <w:sz w:val="28"/>
          <w:szCs w:val="21"/>
        </w:rPr>
        <w:t>第二条</w:t>
      </w:r>
      <w:r>
        <w:rPr>
          <w:rFonts w:ascii="Arial" w:hAnsi="Arial" w:eastAsia="宋体" w:cs="Arial"/>
          <w:b/>
          <w:bCs/>
          <w:sz w:val="28"/>
          <w:szCs w:val="21"/>
        </w:rPr>
        <w:t xml:space="preserve">  </w:t>
      </w:r>
      <w:r>
        <w:rPr>
          <w:rFonts w:hint="eastAsia" w:ascii="Arial" w:hAnsi="Arial" w:eastAsia="宋体" w:cs="Arial"/>
          <w:b/>
          <w:bCs/>
          <w:sz w:val="28"/>
          <w:szCs w:val="21"/>
        </w:rPr>
        <w:t>合同金额</w:t>
      </w:r>
    </w:p>
    <w:p>
      <w:pPr>
        <w:adjustRightInd w:val="0"/>
        <w:snapToGrid w:val="0"/>
        <w:spacing w:line="360" w:lineRule="auto"/>
        <w:rPr>
          <w:rFonts w:ascii="宋体" w:hAnsi="宋体" w:eastAsia="宋体" w:cs="宋体"/>
          <w:sz w:val="24"/>
          <w:szCs w:val="28"/>
        </w:rPr>
      </w:pPr>
      <w:r>
        <w:rPr>
          <w:rFonts w:hint="eastAsia" w:ascii="宋体" w:hAnsi="宋体" w:eastAsia="宋体" w:cs="宋体"/>
          <w:sz w:val="24"/>
          <w:szCs w:val="28"/>
        </w:rPr>
        <w:t>1.乙方为甲方提供精神专科医院诊疗服务能力信息技术优化服务费用总计：￥</w:t>
      </w:r>
      <w:r>
        <w:rPr>
          <w:rFonts w:hint="eastAsia" w:ascii="宋体" w:hAnsi="宋体" w:eastAsia="宋体" w:cs="宋体"/>
          <w:sz w:val="24"/>
          <w:szCs w:val="28"/>
          <w:u w:val="single"/>
        </w:rPr>
        <w:t xml:space="preserve"> </w:t>
      </w:r>
      <w:r>
        <w:rPr>
          <w:rFonts w:ascii="宋体" w:hAnsi="宋体" w:eastAsia="宋体" w:cs="宋体"/>
          <w:sz w:val="24"/>
          <w:szCs w:val="28"/>
          <w:u w:val="single"/>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元（人民币</w:t>
      </w:r>
      <w:r>
        <w:rPr>
          <w:rFonts w:hint="eastAsia" w:ascii="宋体" w:hAnsi="宋体" w:eastAsia="宋体" w:cs="宋体"/>
          <w:sz w:val="24"/>
          <w:szCs w:val="28"/>
          <w:u w:val="single"/>
        </w:rPr>
        <w:t xml:space="preserve">  </w:t>
      </w:r>
      <w:r>
        <w:rPr>
          <w:rFonts w:ascii="宋体" w:hAnsi="宋体" w:eastAsia="宋体" w:cs="宋体"/>
          <w:sz w:val="24"/>
          <w:szCs w:val="28"/>
          <w:u w:val="single"/>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元整）。</w:t>
      </w:r>
    </w:p>
    <w:p>
      <w:pPr>
        <w:keepNext/>
        <w:keepLines/>
        <w:adjustRightInd w:val="0"/>
        <w:snapToGrid w:val="0"/>
        <w:spacing w:line="360" w:lineRule="auto"/>
        <w:outlineLvl w:val="1"/>
        <w:rPr>
          <w:rFonts w:ascii="Arial" w:hAnsi="Arial" w:eastAsia="宋体" w:cs="Arial"/>
          <w:b/>
          <w:bCs/>
          <w:sz w:val="28"/>
          <w:szCs w:val="21"/>
        </w:rPr>
      </w:pPr>
      <w:r>
        <w:rPr>
          <w:rFonts w:hint="eastAsia" w:ascii="Arial" w:hAnsi="Arial" w:eastAsia="宋体" w:cs="Arial"/>
          <w:b/>
          <w:bCs/>
          <w:sz w:val="28"/>
          <w:szCs w:val="21"/>
        </w:rPr>
        <w:t>第三条</w:t>
      </w:r>
      <w:r>
        <w:rPr>
          <w:rFonts w:ascii="Arial" w:hAnsi="Arial" w:eastAsia="宋体" w:cs="Arial"/>
          <w:b/>
          <w:bCs/>
          <w:sz w:val="28"/>
          <w:szCs w:val="21"/>
        </w:rPr>
        <w:t xml:space="preserve">  </w:t>
      </w:r>
      <w:r>
        <w:rPr>
          <w:rFonts w:hint="eastAsia" w:ascii="Arial" w:hAnsi="Arial" w:eastAsia="宋体" w:cs="Arial"/>
          <w:b/>
          <w:bCs/>
          <w:sz w:val="28"/>
          <w:szCs w:val="21"/>
        </w:rPr>
        <w:t>项目进度及验收</w:t>
      </w:r>
    </w:p>
    <w:p>
      <w:pPr>
        <w:numPr>
          <w:ilvl w:val="0"/>
          <w:numId w:val="2"/>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甲乙双方在签订本合同后，</w:t>
      </w:r>
      <w:r>
        <w:rPr>
          <w:rFonts w:hint="eastAsia" w:ascii="宋体" w:hAnsi="宋体" w:eastAsia="宋体" w:cs="Times New Roman"/>
          <w:sz w:val="24"/>
          <w:szCs w:val="28"/>
          <w:u w:val="single"/>
        </w:rPr>
        <w:t xml:space="preserve">  </w:t>
      </w:r>
      <w:r>
        <w:rPr>
          <w:rFonts w:ascii="宋体" w:hAnsi="宋体" w:eastAsia="宋体" w:cs="Times New Roman"/>
          <w:sz w:val="24"/>
          <w:szCs w:val="28"/>
          <w:u w:val="single"/>
        </w:rPr>
        <w:t>90</w:t>
      </w:r>
      <w:r>
        <w:rPr>
          <w:rFonts w:hint="eastAsia" w:ascii="宋体" w:hAnsi="宋体" w:eastAsia="宋体" w:cs="Times New Roman"/>
          <w:sz w:val="24"/>
          <w:szCs w:val="28"/>
          <w:u w:val="single"/>
        </w:rPr>
        <w:t xml:space="preserve">  </w:t>
      </w:r>
      <w:r>
        <w:rPr>
          <w:rFonts w:hint="eastAsia" w:ascii="宋体" w:hAnsi="宋体" w:eastAsia="宋体" w:cs="宋体"/>
          <w:sz w:val="24"/>
          <w:szCs w:val="28"/>
        </w:rPr>
        <w:t>日内完成项目</w:t>
      </w:r>
      <w:r>
        <w:rPr>
          <w:rFonts w:hint="eastAsia" w:ascii="宋体" w:hAnsi="宋体" w:eastAsia="宋体" w:cs="Times New Roman"/>
          <w:sz w:val="24"/>
          <w:szCs w:val="28"/>
        </w:rPr>
        <w:t>实施。</w:t>
      </w:r>
      <w:bookmarkStart w:id="0" w:name="_GoBack"/>
      <w:bookmarkEnd w:id="0"/>
    </w:p>
    <w:p>
      <w:pPr>
        <w:numPr>
          <w:ilvl w:val="0"/>
          <w:numId w:val="2"/>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乙方在完成合同约定的技术服务后，甲方须在1</w:t>
      </w:r>
      <w:r>
        <w:rPr>
          <w:rFonts w:ascii="宋体" w:hAnsi="宋体" w:eastAsia="宋体" w:cs="宋体"/>
          <w:sz w:val="24"/>
          <w:szCs w:val="28"/>
        </w:rPr>
        <w:t>5</w:t>
      </w:r>
      <w:r>
        <w:rPr>
          <w:rFonts w:hint="eastAsia" w:ascii="宋体" w:hAnsi="宋体" w:eastAsia="宋体" w:cs="宋体"/>
          <w:sz w:val="24"/>
          <w:szCs w:val="28"/>
        </w:rPr>
        <w:t>个工作日内于甲方内部组织验收</w:t>
      </w:r>
      <w:r>
        <w:rPr>
          <w:rFonts w:hint="eastAsia" w:ascii="宋体" w:hAnsi="宋体" w:eastAsia="宋体" w:cs="Times New Roman"/>
          <w:sz w:val="24"/>
          <w:szCs w:val="28"/>
        </w:rPr>
        <w:t>，</w:t>
      </w:r>
      <w:r>
        <w:rPr>
          <w:rFonts w:hint="eastAsia" w:ascii="宋体" w:hAnsi="宋体" w:eastAsia="宋体" w:cs="宋体"/>
          <w:sz w:val="24"/>
          <w:szCs w:val="28"/>
        </w:rPr>
        <w:t>签署《精神专科医院诊疗服务能力信息技术优化服务验收报告》后</w:t>
      </w:r>
      <w:r>
        <w:rPr>
          <w:rFonts w:hint="eastAsia" w:ascii="宋体" w:hAnsi="Times New Roman" w:eastAsia="宋体" w:cs="Times New Roman"/>
          <w:sz w:val="24"/>
          <w:szCs w:val="21"/>
        </w:rPr>
        <w:t>视为验收合格。</w:t>
      </w:r>
    </w:p>
    <w:p>
      <w:pPr>
        <w:keepNext/>
        <w:keepLines/>
        <w:adjustRightInd w:val="0"/>
        <w:snapToGrid w:val="0"/>
        <w:spacing w:line="360" w:lineRule="auto"/>
        <w:outlineLvl w:val="1"/>
        <w:rPr>
          <w:rFonts w:ascii="Arial" w:hAnsi="Arial" w:eastAsia="宋体" w:cs="Arial"/>
          <w:b/>
          <w:bCs/>
          <w:sz w:val="28"/>
          <w:szCs w:val="21"/>
        </w:rPr>
      </w:pPr>
      <w:r>
        <w:rPr>
          <w:rFonts w:hint="eastAsia" w:ascii="Arial" w:hAnsi="Arial" w:eastAsia="宋体" w:cs="Arial"/>
          <w:b/>
          <w:bCs/>
          <w:sz w:val="28"/>
          <w:szCs w:val="21"/>
        </w:rPr>
        <w:t>第四条</w:t>
      </w:r>
      <w:r>
        <w:rPr>
          <w:rFonts w:ascii="Arial" w:hAnsi="Arial" w:eastAsia="宋体" w:cs="Arial"/>
          <w:b/>
          <w:bCs/>
          <w:sz w:val="28"/>
          <w:szCs w:val="21"/>
        </w:rPr>
        <w:t xml:space="preserve">  </w:t>
      </w:r>
      <w:r>
        <w:rPr>
          <w:rFonts w:hint="eastAsia" w:ascii="Arial" w:hAnsi="Arial" w:eastAsia="宋体" w:cs="Arial"/>
          <w:b/>
          <w:bCs/>
          <w:sz w:val="28"/>
          <w:szCs w:val="21"/>
        </w:rPr>
        <w:t>付款方式</w:t>
      </w:r>
    </w:p>
    <w:p>
      <w:pPr>
        <w:numPr>
          <w:ilvl w:val="0"/>
          <w:numId w:val="3"/>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付款方式：甲方通过现金或支票支付给乙方，或汇款到乙方帐户，内容如下。</w:t>
      </w:r>
    </w:p>
    <w:p>
      <w:pPr>
        <w:numPr>
          <w:ilvl w:val="1"/>
          <w:numId w:val="4"/>
        </w:numPr>
        <w:adjustRightInd w:val="0"/>
        <w:snapToGrid w:val="0"/>
        <w:spacing w:line="360" w:lineRule="auto"/>
        <w:rPr>
          <w:rFonts w:ascii="宋体" w:hAnsi="宋体" w:eastAsia="宋体" w:cs="宋体"/>
          <w:sz w:val="24"/>
          <w:szCs w:val="28"/>
        </w:rPr>
      </w:pPr>
      <w:r>
        <w:rPr>
          <w:rFonts w:hint="eastAsia" w:ascii="宋体" w:hAnsi="宋体" w:eastAsia="宋体" w:cs="Times New Roman"/>
          <w:sz w:val="24"/>
          <w:szCs w:val="28"/>
        </w:rPr>
        <w:t>甲方须在本</w:t>
      </w:r>
      <w:r>
        <w:rPr>
          <w:rFonts w:hint="eastAsia" w:ascii="宋体" w:hAnsi="宋体" w:eastAsia="宋体" w:cs="宋体"/>
          <w:sz w:val="24"/>
          <w:szCs w:val="28"/>
        </w:rPr>
        <w:t>合同签订</w:t>
      </w:r>
      <w:r>
        <w:rPr>
          <w:rFonts w:hint="eastAsia" w:ascii="宋体" w:hAnsi="宋体" w:eastAsia="宋体" w:cs="Times New Roman"/>
          <w:sz w:val="24"/>
          <w:szCs w:val="28"/>
        </w:rPr>
        <w:t>之日起</w:t>
      </w:r>
      <w:r>
        <w:rPr>
          <w:rFonts w:hint="eastAsia" w:ascii="宋体" w:hAnsi="宋体" w:eastAsia="宋体" w:cs="Times New Roman"/>
          <w:sz w:val="24"/>
          <w:szCs w:val="28"/>
          <w:u w:val="single"/>
        </w:rPr>
        <w:t xml:space="preserve"> </w:t>
      </w:r>
      <w:r>
        <w:rPr>
          <w:rFonts w:ascii="宋体" w:hAnsi="宋体" w:eastAsia="宋体" w:cs="Times New Roman"/>
          <w:sz w:val="24"/>
          <w:szCs w:val="28"/>
          <w:u w:val="single"/>
        </w:rPr>
        <w:t>15</w:t>
      </w:r>
      <w:r>
        <w:rPr>
          <w:rFonts w:hint="eastAsia" w:ascii="宋体" w:hAnsi="宋体" w:eastAsia="宋体" w:cs="Times New Roman"/>
          <w:sz w:val="24"/>
          <w:szCs w:val="28"/>
          <w:u w:val="single"/>
        </w:rPr>
        <w:t xml:space="preserve"> </w:t>
      </w:r>
      <w:r>
        <w:rPr>
          <w:rFonts w:hint="eastAsia" w:ascii="宋体" w:hAnsi="宋体" w:eastAsia="宋体" w:cs="宋体"/>
          <w:sz w:val="24"/>
          <w:szCs w:val="28"/>
        </w:rPr>
        <w:t>个工作日内支付乙方合同总金额的</w:t>
      </w:r>
      <w:r>
        <w:rPr>
          <w:rFonts w:hint="eastAsia" w:ascii="宋体" w:hAnsi="宋体" w:eastAsia="宋体" w:cs="Times New Roman"/>
          <w:sz w:val="24"/>
          <w:szCs w:val="28"/>
        </w:rPr>
        <w:t>80%</w:t>
      </w:r>
      <w:r>
        <w:rPr>
          <w:rFonts w:hint="eastAsia" w:ascii="宋体" w:hAnsi="宋体" w:eastAsia="宋体" w:cs="宋体"/>
          <w:sz w:val="24"/>
          <w:szCs w:val="28"/>
        </w:rPr>
        <w:t>即人民币￥</w:t>
      </w:r>
      <w:r>
        <w:rPr>
          <w:rFonts w:hint="eastAsia" w:ascii="宋体" w:hAnsi="宋体" w:eastAsia="宋体" w:cs="Times New Roman"/>
          <w:sz w:val="24"/>
          <w:szCs w:val="28"/>
          <w:u w:val="single"/>
        </w:rPr>
        <w:t xml:space="preserve"> </w:t>
      </w:r>
      <w:r>
        <w:rPr>
          <w:rFonts w:ascii="宋体" w:hAnsi="宋体" w:eastAsia="宋体" w:cs="Times New Roman"/>
          <w:sz w:val="24"/>
          <w:szCs w:val="28"/>
          <w:u w:val="single"/>
        </w:rPr>
        <w:t xml:space="preserve">     </w:t>
      </w:r>
      <w:r>
        <w:rPr>
          <w:rFonts w:hint="eastAsia" w:ascii="宋体" w:hAnsi="宋体" w:eastAsia="宋体" w:cs="Times New Roman"/>
          <w:sz w:val="24"/>
          <w:szCs w:val="28"/>
          <w:u w:val="single"/>
        </w:rPr>
        <w:t xml:space="preserve"> </w:t>
      </w:r>
      <w:r>
        <w:rPr>
          <w:rFonts w:hint="eastAsia" w:ascii="宋体" w:hAnsi="宋体" w:eastAsia="宋体" w:cs="宋体"/>
          <w:sz w:val="24"/>
          <w:szCs w:val="28"/>
        </w:rPr>
        <w:t>元支付给乙方。</w:t>
      </w:r>
    </w:p>
    <w:p>
      <w:pPr>
        <w:numPr>
          <w:ilvl w:val="1"/>
          <w:numId w:val="4"/>
        </w:numPr>
        <w:adjustRightInd w:val="0"/>
        <w:snapToGrid w:val="0"/>
        <w:spacing w:line="360" w:lineRule="auto"/>
        <w:rPr>
          <w:rFonts w:ascii="宋体" w:hAnsi="宋体" w:eastAsia="宋体" w:cs="宋体"/>
          <w:sz w:val="24"/>
          <w:szCs w:val="28"/>
        </w:rPr>
      </w:pPr>
      <w:r>
        <w:rPr>
          <w:rFonts w:hint="eastAsia" w:ascii="宋体" w:hAnsi="宋体" w:eastAsia="宋体" w:cs="宋体"/>
          <w:sz w:val="24"/>
          <w:szCs w:val="28"/>
        </w:rPr>
        <w:t>甲方在签署《精神专科医院诊疗服务能力信息技术优化服务验收报告》后15个工作日内向乙方支付</w:t>
      </w:r>
      <w:r>
        <w:rPr>
          <w:rFonts w:hint="eastAsia" w:ascii="宋体" w:hAnsi="宋体" w:eastAsia="宋体" w:cs="Times New Roman"/>
          <w:sz w:val="24"/>
          <w:szCs w:val="28"/>
        </w:rPr>
        <w:t>合同</w:t>
      </w:r>
      <w:r>
        <w:rPr>
          <w:rFonts w:hint="eastAsia" w:ascii="宋体" w:hAnsi="宋体" w:eastAsia="宋体" w:cs="宋体"/>
          <w:sz w:val="24"/>
          <w:szCs w:val="28"/>
        </w:rPr>
        <w:t>总金额的</w:t>
      </w:r>
      <w:r>
        <w:rPr>
          <w:rFonts w:hint="eastAsia" w:ascii="宋体" w:hAnsi="宋体" w:eastAsia="宋体" w:cs="Times New Roman"/>
          <w:sz w:val="24"/>
          <w:szCs w:val="28"/>
        </w:rPr>
        <w:t>20</w:t>
      </w:r>
      <w:r>
        <w:rPr>
          <w:rFonts w:hint="eastAsia" w:ascii="宋体" w:hAnsi="宋体" w:eastAsia="宋体" w:cs="宋体"/>
          <w:sz w:val="24"/>
          <w:szCs w:val="28"/>
        </w:rPr>
        <w:t>%即人民币￥</w:t>
      </w:r>
      <w:r>
        <w:rPr>
          <w:rFonts w:hint="eastAsia" w:ascii="宋体" w:hAnsi="宋体" w:eastAsia="宋体" w:cs="Times New Roman"/>
          <w:sz w:val="24"/>
          <w:szCs w:val="28"/>
          <w:u w:val="single"/>
        </w:rPr>
        <w:t xml:space="preserve"> </w:t>
      </w:r>
      <w:r>
        <w:rPr>
          <w:rFonts w:ascii="宋体" w:hAnsi="宋体" w:eastAsia="宋体" w:cs="Times New Roman"/>
          <w:sz w:val="24"/>
          <w:szCs w:val="28"/>
          <w:u w:val="single"/>
        </w:rPr>
        <w:t xml:space="preserve">     </w:t>
      </w:r>
      <w:r>
        <w:rPr>
          <w:rFonts w:hint="eastAsia" w:ascii="宋体" w:hAnsi="宋体" w:eastAsia="宋体" w:cs="Times New Roman"/>
          <w:sz w:val="24"/>
          <w:szCs w:val="28"/>
          <w:u w:val="single"/>
        </w:rPr>
        <w:t xml:space="preserve"> </w:t>
      </w:r>
      <w:r>
        <w:rPr>
          <w:rFonts w:hint="eastAsia" w:ascii="宋体" w:hAnsi="宋体" w:eastAsia="宋体" w:cs="宋体"/>
          <w:sz w:val="24"/>
          <w:szCs w:val="28"/>
        </w:rPr>
        <w:t>元。</w:t>
      </w:r>
    </w:p>
    <w:p>
      <w:pPr>
        <w:numPr>
          <w:ilvl w:val="0"/>
          <w:numId w:val="3"/>
        </w:numPr>
        <w:adjustRightInd w:val="0"/>
        <w:snapToGrid w:val="0"/>
        <w:spacing w:line="360" w:lineRule="auto"/>
        <w:rPr>
          <w:rFonts w:ascii="宋体" w:hAnsi="宋体" w:eastAsia="宋体" w:cs="Times New Roman"/>
          <w:sz w:val="24"/>
          <w:szCs w:val="21"/>
        </w:rPr>
      </w:pPr>
      <w:r>
        <w:rPr>
          <w:rFonts w:hint="eastAsia" w:ascii="宋体" w:hAnsi="宋体" w:eastAsia="宋体" w:cs="宋体"/>
          <w:sz w:val="24"/>
          <w:szCs w:val="28"/>
        </w:rPr>
        <w:t>甲方每次付款前，乙方应向甲方开具正规等额发票。</w:t>
      </w:r>
    </w:p>
    <w:p>
      <w:pPr>
        <w:adjustRightInd w:val="0"/>
        <w:snapToGrid w:val="0"/>
        <w:spacing w:line="360" w:lineRule="auto"/>
        <w:rPr>
          <w:rFonts w:ascii="宋体" w:hAnsi="Times New Roman" w:eastAsia="宋体" w:cs="宋体"/>
          <w:sz w:val="28"/>
          <w:szCs w:val="28"/>
        </w:rPr>
      </w:pPr>
    </w:p>
    <w:p>
      <w:pPr>
        <w:adjustRightInd w:val="0"/>
        <w:snapToGrid w:val="0"/>
        <w:spacing w:line="360" w:lineRule="auto"/>
        <w:ind w:right="-178"/>
        <w:jc w:val="center"/>
        <w:rPr>
          <w:rFonts w:ascii="宋体" w:hAnsi="宋体" w:eastAsia="宋体" w:cs="宋体"/>
          <w:b/>
          <w:sz w:val="28"/>
          <w:szCs w:val="28"/>
        </w:rPr>
      </w:pPr>
      <w:r>
        <w:rPr>
          <w:rFonts w:hint="eastAsia" w:ascii="宋体" w:hAnsi="宋体" w:eastAsia="宋体" w:cs="宋体"/>
          <w:b/>
          <w:sz w:val="28"/>
          <w:szCs w:val="28"/>
        </w:rPr>
        <w:t>第二部分</w:t>
      </w:r>
    </w:p>
    <w:p>
      <w:pPr>
        <w:adjustRightInd w:val="0"/>
        <w:snapToGrid w:val="0"/>
        <w:spacing w:line="360" w:lineRule="auto"/>
        <w:ind w:right="-178"/>
        <w:jc w:val="center"/>
        <w:rPr>
          <w:rFonts w:ascii="宋体" w:hAnsi="Times New Roman" w:eastAsia="宋体" w:cs="Times New Roman"/>
          <w:b/>
          <w:sz w:val="28"/>
          <w:szCs w:val="21"/>
        </w:rPr>
      </w:pPr>
      <w:r>
        <w:rPr>
          <w:rFonts w:hint="eastAsia" w:ascii="宋体" w:hAnsi="宋体" w:eastAsia="宋体" w:cs="宋体"/>
          <w:b/>
          <w:sz w:val="28"/>
          <w:szCs w:val="28"/>
        </w:rPr>
        <w:t>精神专科医院诊疗服务能力提升信息技术运维</w:t>
      </w:r>
    </w:p>
    <w:p>
      <w:pPr>
        <w:keepNext/>
        <w:keepLines/>
        <w:adjustRightInd w:val="0"/>
        <w:snapToGrid w:val="0"/>
        <w:spacing w:line="360" w:lineRule="auto"/>
        <w:outlineLvl w:val="1"/>
        <w:rPr>
          <w:rFonts w:ascii="Arial" w:hAnsi="Arial" w:eastAsia="宋体" w:cs="Arial"/>
          <w:b/>
          <w:bCs/>
          <w:sz w:val="28"/>
          <w:szCs w:val="21"/>
        </w:rPr>
      </w:pPr>
      <w:r>
        <w:rPr>
          <w:rFonts w:hint="eastAsia" w:ascii="Arial" w:hAnsi="Arial" w:eastAsia="宋体" w:cs="Arial"/>
          <w:b/>
          <w:bCs/>
          <w:sz w:val="28"/>
          <w:szCs w:val="21"/>
        </w:rPr>
        <w:t>第一条</w:t>
      </w:r>
      <w:r>
        <w:rPr>
          <w:rFonts w:ascii="Arial" w:hAnsi="Arial" w:eastAsia="宋体" w:cs="Arial"/>
          <w:b/>
          <w:bCs/>
          <w:sz w:val="28"/>
          <w:szCs w:val="21"/>
        </w:rPr>
        <w:t xml:space="preserve">  </w:t>
      </w:r>
      <w:r>
        <w:rPr>
          <w:rFonts w:hint="eastAsia" w:ascii="Arial" w:hAnsi="Arial" w:eastAsia="宋体" w:cs="Arial"/>
          <w:b/>
          <w:bCs/>
          <w:sz w:val="28"/>
          <w:szCs w:val="21"/>
        </w:rPr>
        <w:t>服务期限</w:t>
      </w:r>
    </w:p>
    <w:p>
      <w:pPr>
        <w:adjustRightInd w:val="0"/>
        <w:snapToGrid w:val="0"/>
        <w:spacing w:line="360" w:lineRule="auto"/>
        <w:ind w:firstLine="480" w:firstLineChars="200"/>
        <w:rPr>
          <w:rFonts w:ascii="宋体" w:hAnsi="Times New Roman" w:eastAsia="宋体" w:cs="宋体"/>
          <w:sz w:val="24"/>
          <w:szCs w:val="28"/>
        </w:rPr>
      </w:pPr>
      <w:r>
        <w:rPr>
          <w:rFonts w:ascii="宋体" w:hAnsi="Times New Roman" w:eastAsia="宋体" w:cs="宋体"/>
          <w:sz w:val="24"/>
          <w:szCs w:val="28"/>
        </w:rPr>
        <w:t>自</w:t>
      </w:r>
      <w:r>
        <w:rPr>
          <w:rFonts w:ascii="宋体" w:hAnsi="Times New Roman" w:eastAsia="宋体" w:cs="宋体"/>
          <w:sz w:val="24"/>
          <w:szCs w:val="28"/>
          <w:u w:val="single"/>
        </w:rPr>
        <w:t xml:space="preserve">   </w:t>
      </w:r>
      <w:r>
        <w:rPr>
          <w:rFonts w:hint="eastAsia" w:ascii="宋体" w:hAnsi="Times New Roman" w:eastAsia="宋体" w:cs="宋体"/>
          <w:sz w:val="24"/>
          <w:szCs w:val="28"/>
        </w:rPr>
        <w:t>年</w:t>
      </w:r>
      <w:r>
        <w:rPr>
          <w:rFonts w:ascii="宋体" w:hAnsi="Times New Roman" w:eastAsia="宋体" w:cs="宋体"/>
          <w:sz w:val="24"/>
          <w:szCs w:val="28"/>
          <w:u w:val="single"/>
        </w:rPr>
        <w:t xml:space="preserve">   </w:t>
      </w:r>
      <w:r>
        <w:rPr>
          <w:rFonts w:hint="eastAsia" w:ascii="宋体" w:hAnsi="Times New Roman" w:eastAsia="宋体" w:cs="宋体"/>
          <w:sz w:val="24"/>
          <w:szCs w:val="28"/>
        </w:rPr>
        <w:t>月</w:t>
      </w:r>
      <w:r>
        <w:rPr>
          <w:rFonts w:ascii="宋体" w:hAnsi="Times New Roman" w:eastAsia="宋体" w:cs="宋体"/>
          <w:sz w:val="24"/>
          <w:szCs w:val="28"/>
          <w:u w:val="single"/>
        </w:rPr>
        <w:t xml:space="preserve">   </w:t>
      </w:r>
      <w:r>
        <w:rPr>
          <w:rFonts w:hint="eastAsia" w:ascii="宋体" w:hAnsi="Times New Roman" w:eastAsia="宋体" w:cs="宋体"/>
          <w:sz w:val="24"/>
          <w:szCs w:val="28"/>
        </w:rPr>
        <w:t>日</w:t>
      </w:r>
      <w:r>
        <w:rPr>
          <w:rFonts w:ascii="宋体" w:hAnsi="Times New Roman" w:eastAsia="宋体" w:cs="宋体"/>
          <w:sz w:val="24"/>
          <w:szCs w:val="28"/>
        </w:rPr>
        <w:t>至</w:t>
      </w:r>
      <w:r>
        <w:rPr>
          <w:rFonts w:ascii="宋体" w:hAnsi="Times New Roman" w:eastAsia="宋体" w:cs="宋体"/>
          <w:sz w:val="24"/>
          <w:szCs w:val="28"/>
          <w:u w:val="single"/>
        </w:rPr>
        <w:t xml:space="preserve">   </w:t>
      </w:r>
      <w:r>
        <w:rPr>
          <w:rFonts w:hint="eastAsia" w:ascii="宋体" w:hAnsi="Times New Roman" w:eastAsia="宋体" w:cs="宋体"/>
          <w:sz w:val="24"/>
          <w:szCs w:val="28"/>
        </w:rPr>
        <w:t>年</w:t>
      </w:r>
      <w:r>
        <w:rPr>
          <w:rFonts w:ascii="宋体" w:hAnsi="Times New Roman" w:eastAsia="宋体" w:cs="宋体"/>
          <w:sz w:val="24"/>
          <w:szCs w:val="28"/>
          <w:u w:val="single"/>
        </w:rPr>
        <w:t xml:space="preserve">   </w:t>
      </w:r>
      <w:r>
        <w:rPr>
          <w:rFonts w:hint="eastAsia" w:ascii="宋体" w:hAnsi="Times New Roman" w:eastAsia="宋体" w:cs="宋体"/>
          <w:sz w:val="24"/>
          <w:szCs w:val="28"/>
        </w:rPr>
        <w:t>月</w:t>
      </w:r>
      <w:r>
        <w:rPr>
          <w:rFonts w:ascii="宋体" w:hAnsi="Times New Roman" w:eastAsia="宋体" w:cs="宋体"/>
          <w:sz w:val="24"/>
          <w:szCs w:val="28"/>
          <w:u w:val="single"/>
        </w:rPr>
        <w:t xml:space="preserve">   </w:t>
      </w:r>
      <w:r>
        <w:rPr>
          <w:rFonts w:hint="eastAsia" w:ascii="宋体" w:hAnsi="Times New Roman" w:eastAsia="宋体" w:cs="宋体"/>
          <w:sz w:val="24"/>
          <w:szCs w:val="28"/>
        </w:rPr>
        <w:t>日</w:t>
      </w:r>
      <w:r>
        <w:rPr>
          <w:rFonts w:ascii="宋体" w:hAnsi="Times New Roman" w:eastAsia="宋体" w:cs="宋体"/>
          <w:sz w:val="24"/>
          <w:szCs w:val="28"/>
        </w:rPr>
        <w:t>止</w:t>
      </w:r>
      <w:r>
        <w:rPr>
          <w:rFonts w:hint="eastAsia" w:ascii="宋体" w:hAnsi="Times New Roman" w:eastAsia="宋体" w:cs="宋体"/>
          <w:sz w:val="24"/>
          <w:szCs w:val="28"/>
        </w:rPr>
        <w:t>（共一</w:t>
      </w:r>
      <w:r>
        <w:rPr>
          <w:rFonts w:ascii="宋体" w:hAnsi="Times New Roman" w:eastAsia="宋体" w:cs="宋体"/>
          <w:sz w:val="24"/>
          <w:szCs w:val="28"/>
        </w:rPr>
        <w:t>年</w:t>
      </w:r>
      <w:r>
        <w:rPr>
          <w:rFonts w:hint="eastAsia" w:ascii="宋体" w:hAnsi="Times New Roman" w:eastAsia="宋体" w:cs="宋体"/>
          <w:sz w:val="24"/>
          <w:szCs w:val="28"/>
        </w:rPr>
        <w:t>）</w:t>
      </w:r>
      <w:r>
        <w:rPr>
          <w:rFonts w:ascii="宋体" w:hAnsi="Times New Roman" w:eastAsia="宋体" w:cs="宋体"/>
          <w:sz w:val="24"/>
          <w:szCs w:val="28"/>
        </w:rPr>
        <w:t>，</w:t>
      </w:r>
      <w:r>
        <w:rPr>
          <w:rFonts w:hint="eastAsia" w:ascii="宋体" w:hAnsi="Times New Roman" w:eastAsia="宋体" w:cs="宋体"/>
          <w:sz w:val="24"/>
          <w:szCs w:val="28"/>
        </w:rPr>
        <w:t>乙方为</w:t>
      </w:r>
      <w:r>
        <w:rPr>
          <w:rFonts w:ascii="宋体" w:hAnsi="Times New Roman" w:eastAsia="宋体" w:cs="宋体"/>
          <w:sz w:val="24"/>
          <w:szCs w:val="28"/>
        </w:rPr>
        <w:t>甲方提供信息技术运维服务。</w:t>
      </w:r>
    </w:p>
    <w:p>
      <w:pPr>
        <w:keepNext/>
        <w:keepLines/>
        <w:adjustRightInd w:val="0"/>
        <w:snapToGrid w:val="0"/>
        <w:spacing w:line="360" w:lineRule="auto"/>
        <w:outlineLvl w:val="1"/>
        <w:rPr>
          <w:rFonts w:ascii="Arial" w:hAnsi="Arial" w:eastAsia="宋体" w:cs="Arial"/>
          <w:b/>
          <w:bCs/>
          <w:sz w:val="28"/>
          <w:szCs w:val="21"/>
        </w:rPr>
      </w:pPr>
      <w:r>
        <w:rPr>
          <w:rFonts w:hint="eastAsia" w:ascii="Arial" w:hAnsi="Arial" w:eastAsia="宋体" w:cs="Arial"/>
          <w:b/>
          <w:bCs/>
          <w:sz w:val="28"/>
          <w:szCs w:val="21"/>
        </w:rPr>
        <w:t>第二条</w:t>
      </w:r>
      <w:r>
        <w:rPr>
          <w:rFonts w:ascii="Arial" w:hAnsi="Arial" w:eastAsia="宋体" w:cs="Arial"/>
          <w:b/>
          <w:bCs/>
          <w:sz w:val="28"/>
          <w:szCs w:val="21"/>
        </w:rPr>
        <w:t xml:space="preserve">  </w:t>
      </w:r>
      <w:r>
        <w:rPr>
          <w:rFonts w:hint="eastAsia" w:ascii="Arial" w:hAnsi="Arial" w:eastAsia="宋体" w:cs="Arial"/>
          <w:b/>
          <w:bCs/>
          <w:sz w:val="28"/>
          <w:szCs w:val="21"/>
        </w:rPr>
        <w:t>服务内容</w:t>
      </w:r>
    </w:p>
    <w:p>
      <w:pPr>
        <w:adjustRightInd w:val="0"/>
        <w:snapToGrid w:val="0"/>
        <w:spacing w:line="360" w:lineRule="auto"/>
        <w:rPr>
          <w:rFonts w:ascii="宋体" w:hAnsi="宋体" w:eastAsia="宋体"/>
          <w:b/>
          <w:sz w:val="24"/>
        </w:rPr>
      </w:pPr>
      <w:r>
        <w:rPr>
          <w:rFonts w:hint="eastAsia" w:ascii="宋体" w:hAnsi="宋体" w:eastAsia="宋体"/>
          <w:b/>
          <w:sz w:val="24"/>
        </w:rPr>
        <w:t>1.服务承诺</w:t>
      </w:r>
    </w:p>
    <w:p>
      <w:pPr>
        <w:adjustRightInd w:val="0"/>
        <w:snapToGrid w:val="0"/>
        <w:spacing w:line="360" w:lineRule="auto"/>
        <w:rPr>
          <w:rFonts w:ascii="宋体" w:hAnsi="宋体" w:eastAsia="宋体"/>
          <w:sz w:val="24"/>
        </w:rPr>
      </w:pPr>
      <w:r>
        <w:rPr>
          <w:rFonts w:hint="eastAsia" w:ascii="宋体" w:hAnsi="宋体" w:eastAsia="宋体"/>
          <w:sz w:val="24"/>
        </w:rPr>
        <w:t xml:space="preserve">  </w:t>
      </w:r>
      <w:r>
        <w:rPr>
          <w:rFonts w:ascii="宋体" w:hAnsi="宋体" w:eastAsia="宋体"/>
          <w:sz w:val="24"/>
        </w:rPr>
        <w:t>1.1  为医院开通24小时手机服务，对于医院提出的服务需</w:t>
      </w:r>
    </w:p>
    <w:p>
      <w:pPr>
        <w:adjustRightInd w:val="0"/>
        <w:snapToGrid w:val="0"/>
        <w:spacing w:line="360" w:lineRule="auto"/>
        <w:rPr>
          <w:rFonts w:ascii="宋体" w:hAnsi="宋体" w:eastAsia="宋体"/>
          <w:sz w:val="24"/>
        </w:rPr>
      </w:pPr>
      <w:r>
        <w:rPr>
          <w:rFonts w:hint="eastAsia" w:ascii="宋体" w:hAnsi="宋体" w:eastAsia="宋体"/>
          <w:sz w:val="24"/>
        </w:rPr>
        <w:t>求随时待命。</w:t>
      </w:r>
    </w:p>
    <w:p>
      <w:pPr>
        <w:adjustRightInd w:val="0"/>
        <w:snapToGrid w:val="0"/>
        <w:spacing w:line="360" w:lineRule="auto"/>
        <w:ind w:firstLine="240" w:firstLineChars="100"/>
        <w:rPr>
          <w:rFonts w:ascii="宋体" w:hAnsi="宋体" w:eastAsia="宋体"/>
          <w:sz w:val="24"/>
        </w:rPr>
      </w:pPr>
      <w:r>
        <w:rPr>
          <w:rFonts w:ascii="宋体" w:hAnsi="宋体" w:eastAsia="宋体"/>
          <w:sz w:val="24"/>
        </w:rPr>
        <w:t>1.2  如产品出现运行故障等现象，在接到通知后10分钟内作出响应。</w:t>
      </w:r>
    </w:p>
    <w:p>
      <w:pPr>
        <w:adjustRightInd w:val="0"/>
        <w:snapToGrid w:val="0"/>
        <w:spacing w:line="360" w:lineRule="auto"/>
        <w:ind w:firstLine="240" w:firstLineChars="100"/>
        <w:rPr>
          <w:rFonts w:ascii="宋体" w:hAnsi="宋体" w:eastAsia="宋体"/>
          <w:sz w:val="24"/>
        </w:rPr>
      </w:pPr>
      <w:r>
        <w:rPr>
          <w:rFonts w:ascii="宋体" w:hAnsi="宋体" w:eastAsia="宋体"/>
          <w:sz w:val="24"/>
        </w:rPr>
        <w:t>1.3  在服务期间，按照院方的要求，如需到现场解决的问题，按</w:t>
      </w:r>
      <w:r>
        <w:rPr>
          <w:rFonts w:hint="eastAsia" w:ascii="宋体" w:hAnsi="宋体" w:eastAsia="宋体"/>
          <w:sz w:val="24"/>
        </w:rPr>
        <w:t>照双方协商的时间，到现场解决问题，保障系统正常运行。</w:t>
      </w:r>
    </w:p>
    <w:p>
      <w:pPr>
        <w:adjustRightInd w:val="0"/>
        <w:snapToGrid w:val="0"/>
        <w:spacing w:line="360" w:lineRule="auto"/>
        <w:ind w:firstLine="240" w:firstLineChars="100"/>
        <w:rPr>
          <w:rFonts w:ascii="宋体" w:hAnsi="宋体" w:eastAsia="宋体"/>
          <w:sz w:val="24"/>
        </w:rPr>
      </w:pPr>
      <w:r>
        <w:rPr>
          <w:rFonts w:ascii="宋体" w:hAnsi="宋体" w:eastAsia="宋体"/>
          <w:sz w:val="24"/>
        </w:rPr>
        <w:t>1.4  提供网站安全管理服务，积极响应并协助甲方确保医院网站</w:t>
      </w:r>
    </w:p>
    <w:p>
      <w:pPr>
        <w:adjustRightInd w:val="0"/>
        <w:snapToGrid w:val="0"/>
        <w:spacing w:line="360" w:lineRule="auto"/>
        <w:rPr>
          <w:rFonts w:ascii="宋体" w:hAnsi="宋体" w:eastAsia="宋体" w:cs="Arial"/>
          <w:b/>
          <w:bCs/>
          <w:sz w:val="24"/>
          <w:szCs w:val="21"/>
        </w:rPr>
      </w:pPr>
      <w:r>
        <w:rPr>
          <w:rFonts w:hint="eastAsia" w:ascii="宋体" w:hAnsi="宋体" w:eastAsia="宋体"/>
          <w:sz w:val="24"/>
        </w:rPr>
        <w:t>不因网络攻击等事件产生重大影响。</w:t>
      </w:r>
    </w:p>
    <w:p>
      <w:pPr>
        <w:adjustRightInd w:val="0"/>
        <w:snapToGrid w:val="0"/>
        <w:spacing w:line="360" w:lineRule="auto"/>
        <w:rPr>
          <w:rFonts w:ascii="宋体" w:hAnsi="宋体" w:eastAsia="宋体"/>
          <w:b/>
          <w:sz w:val="24"/>
        </w:rPr>
      </w:pPr>
      <w:r>
        <w:rPr>
          <w:rFonts w:hint="eastAsia" w:ascii="宋体" w:hAnsi="宋体" w:eastAsia="宋体"/>
          <w:b/>
          <w:sz w:val="24"/>
        </w:rPr>
        <w:t>2</w:t>
      </w:r>
      <w:r>
        <w:rPr>
          <w:rFonts w:ascii="宋体" w:hAnsi="宋体" w:eastAsia="宋体"/>
          <w:b/>
          <w:sz w:val="24"/>
        </w:rPr>
        <w:t>.</w:t>
      </w:r>
      <w:r>
        <w:rPr>
          <w:rFonts w:hint="eastAsia" w:ascii="宋体" w:hAnsi="宋体" w:eastAsia="宋体"/>
          <w:b/>
          <w:sz w:val="24"/>
        </w:rPr>
        <w:t>图文编辑排版服务</w:t>
      </w:r>
    </w:p>
    <w:tbl>
      <w:tblPr>
        <w:tblStyle w:val="5"/>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92"/>
        <w:gridCol w:w="615"/>
        <w:gridCol w:w="5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restart"/>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1</w:t>
            </w:r>
          </w:p>
        </w:tc>
        <w:tc>
          <w:tcPr>
            <w:tcW w:w="2692" w:type="dxa"/>
            <w:vMerge w:val="restart"/>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新闻/文章发布（单篇）</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2</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3</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表格类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4</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附件类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5</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删除/修改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restart"/>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2</w:t>
            </w:r>
          </w:p>
        </w:tc>
        <w:tc>
          <w:tcPr>
            <w:tcW w:w="2692" w:type="dxa"/>
            <w:vMerge w:val="restart"/>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栏目 增/删/改</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不调整页面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2</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栏目模块可直接增/删/改 不影响页面样式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3</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栏目模块增/删/改 需调整页面样式（仅适用于调整栏目顺序/位置）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3</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角色设置</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角色 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4</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权限设置</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权限 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5</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用户设置</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用户 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restart"/>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6</w:t>
            </w:r>
          </w:p>
        </w:tc>
        <w:tc>
          <w:tcPr>
            <w:tcW w:w="2692" w:type="dxa"/>
            <w:vMerge w:val="restart"/>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疾病</w:t>
            </w:r>
          </w:p>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疾病介绍更新（简介、照片等）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2</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新建疾病（简介、照片等）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3</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关联设置（相关科室/医生/视频/文章）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restart"/>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7</w:t>
            </w:r>
          </w:p>
        </w:tc>
        <w:tc>
          <w:tcPr>
            <w:tcW w:w="2692" w:type="dxa"/>
            <w:vMerge w:val="restart"/>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视频</w:t>
            </w:r>
          </w:p>
          <w:p>
            <w:pPr>
              <w:adjustRightInd w:val="0"/>
              <w:snapToGrid w:val="0"/>
              <w:spacing w:line="360" w:lineRule="auto"/>
              <w:jc w:val="center"/>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视频格式转换（mp4）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2</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 xml:space="preserve">视频上传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3</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视频文字混排（与文章发布、视频编辑操作一致）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Merge w:val="continue"/>
            <w:vAlign w:val="center"/>
          </w:tcPr>
          <w:p>
            <w:pPr>
              <w:adjustRightInd w:val="0"/>
              <w:snapToGrid w:val="0"/>
              <w:spacing w:line="360" w:lineRule="auto"/>
              <w:rPr>
                <w:rFonts w:ascii="宋体" w:hAnsi="宋体" w:eastAsia="宋体" w:cs="宋体"/>
                <w:sz w:val="22"/>
              </w:rPr>
            </w:pPr>
          </w:p>
        </w:tc>
        <w:tc>
          <w:tcPr>
            <w:tcW w:w="2692" w:type="dxa"/>
            <w:vMerge w:val="continue"/>
            <w:vAlign w:val="center"/>
          </w:tcPr>
          <w:p>
            <w:pPr>
              <w:adjustRightInd w:val="0"/>
              <w:snapToGrid w:val="0"/>
              <w:spacing w:line="360" w:lineRule="auto"/>
              <w:rPr>
                <w:rFonts w:ascii="宋体" w:hAnsi="宋体" w:eastAsia="宋体" w:cs="宋体"/>
                <w:sz w:val="22"/>
              </w:rPr>
            </w:pP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4</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视频数据  删/改（更改视频跟新建操作一致）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8</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网站功能定期升级</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定期网站功能升级（如有，包括补丁安装）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ascii="宋体" w:hAnsi="宋体" w:eastAsia="宋体" w:cs="宋体"/>
                <w:sz w:val="22"/>
              </w:rPr>
              <w:t>9</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数据备份</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每天、每周、每月进行不同程度的数据备份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0</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BUG修复</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负责修复网站功能BUG，保障网站功能的正常运行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80"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1</w:t>
            </w:r>
          </w:p>
        </w:tc>
        <w:tc>
          <w:tcPr>
            <w:tcW w:w="2692"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网站巡检</w:t>
            </w:r>
          </w:p>
        </w:tc>
        <w:tc>
          <w:tcPr>
            <w:tcW w:w="615" w:type="dxa"/>
            <w:vAlign w:val="center"/>
          </w:tcPr>
          <w:p>
            <w:pPr>
              <w:adjustRightInd w:val="0"/>
              <w:snapToGrid w:val="0"/>
              <w:spacing w:line="360" w:lineRule="auto"/>
              <w:jc w:val="center"/>
              <w:rPr>
                <w:rFonts w:ascii="宋体" w:hAnsi="宋体" w:eastAsia="宋体" w:cs="宋体"/>
                <w:sz w:val="22"/>
              </w:rPr>
            </w:pPr>
            <w:r>
              <w:rPr>
                <w:rFonts w:hint="eastAsia" w:ascii="宋体" w:hAnsi="宋体" w:eastAsia="宋体" w:cs="宋体"/>
                <w:sz w:val="22"/>
              </w:rPr>
              <w:t>1</w:t>
            </w:r>
          </w:p>
        </w:tc>
        <w:tc>
          <w:tcPr>
            <w:tcW w:w="5020" w:type="dxa"/>
            <w:vAlign w:val="center"/>
          </w:tcPr>
          <w:p>
            <w:pPr>
              <w:adjustRightInd w:val="0"/>
              <w:snapToGrid w:val="0"/>
              <w:spacing w:line="360" w:lineRule="auto"/>
              <w:rPr>
                <w:rFonts w:ascii="宋体" w:hAnsi="宋体" w:eastAsia="宋体" w:cs="宋体"/>
                <w:sz w:val="22"/>
              </w:rPr>
            </w:pPr>
            <w:r>
              <w:rPr>
                <w:rFonts w:hint="eastAsia" w:ascii="宋体" w:hAnsi="宋体" w:eastAsia="宋体" w:cs="宋体"/>
                <w:sz w:val="22"/>
              </w:rPr>
              <w:t>常规每月提交一次巡检报告，如遇上级主管部门检查需要，可提供临时巡检报告。</w:t>
            </w:r>
          </w:p>
        </w:tc>
      </w:tr>
    </w:tbl>
    <w:p>
      <w:pPr>
        <w:adjustRightInd w:val="0"/>
        <w:snapToGrid w:val="0"/>
        <w:spacing w:line="360" w:lineRule="auto"/>
        <w:jc w:val="left"/>
        <w:rPr>
          <w:rFonts w:ascii="宋体" w:hAnsi="宋体" w:eastAsia="宋体"/>
          <w:sz w:val="24"/>
        </w:rPr>
      </w:pPr>
    </w:p>
    <w:p>
      <w:pPr>
        <w:adjustRightInd w:val="0"/>
        <w:snapToGrid w:val="0"/>
        <w:spacing w:line="360" w:lineRule="auto"/>
        <w:jc w:val="left"/>
        <w:rPr>
          <w:rFonts w:ascii="宋体" w:hAnsi="宋体" w:eastAsia="宋体"/>
          <w:b/>
          <w:sz w:val="24"/>
        </w:rPr>
      </w:pPr>
      <w:r>
        <w:rPr>
          <w:rFonts w:hint="eastAsia" w:ascii="宋体" w:hAnsi="宋体" w:eastAsia="宋体"/>
          <w:b/>
          <w:sz w:val="24"/>
        </w:rPr>
        <w:t>2.代运维媒体美工支持服务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2</w:t>
      </w:r>
      <w:r>
        <w:rPr>
          <w:rFonts w:ascii="宋体" w:hAnsi="宋体" w:eastAsia="宋体"/>
          <w:sz w:val="24"/>
        </w:rPr>
        <w:t>.1  Banner图设计（通用版式）</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 xml:space="preserve">2.2  </w:t>
      </w:r>
      <w:r>
        <w:rPr>
          <w:rFonts w:ascii="宋体" w:hAnsi="宋体" w:eastAsia="宋体"/>
          <w:sz w:val="24"/>
        </w:rPr>
        <w:t>专题页面设计（通用版式）</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2.3  对应页面手机响应式设计（通用版本）</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2.4  设计修改</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注释：通用版式，提供几套已提前设计好的样式供选择，只可以调整文案以及设计元素。</w:t>
      </w:r>
    </w:p>
    <w:p>
      <w:pPr>
        <w:adjustRightInd w:val="0"/>
        <w:snapToGrid w:val="0"/>
        <w:spacing w:line="360" w:lineRule="auto"/>
        <w:jc w:val="left"/>
        <w:rPr>
          <w:rFonts w:ascii="宋体" w:hAnsi="宋体" w:eastAsia="宋体"/>
          <w:sz w:val="24"/>
        </w:rPr>
      </w:pPr>
    </w:p>
    <w:p>
      <w:pPr>
        <w:adjustRightInd w:val="0"/>
        <w:snapToGrid w:val="0"/>
        <w:spacing w:line="360" w:lineRule="auto"/>
        <w:jc w:val="left"/>
        <w:rPr>
          <w:rFonts w:ascii="宋体" w:hAnsi="宋体" w:eastAsia="宋体"/>
          <w:b/>
          <w:sz w:val="24"/>
        </w:rPr>
      </w:pPr>
      <w:r>
        <w:rPr>
          <w:rFonts w:hint="eastAsia" w:ascii="宋体" w:hAnsi="宋体" w:eastAsia="宋体"/>
          <w:b/>
          <w:sz w:val="24"/>
        </w:rPr>
        <w:t>3.服务器代运维服务</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3.1  服务器安装、配置、监测、代运维</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3.2  服务操作系统安装、配置</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3.3  服务数据库安装、配置</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 xml:space="preserve">3.4  </w:t>
      </w:r>
      <w:r>
        <w:rPr>
          <w:rFonts w:ascii="宋体" w:hAnsi="宋体" w:eastAsia="宋体"/>
          <w:sz w:val="24"/>
        </w:rPr>
        <w:t>服务安全产品安装、配置</w:t>
      </w:r>
    </w:p>
    <w:p>
      <w:pPr>
        <w:adjustRightInd w:val="0"/>
        <w:snapToGrid w:val="0"/>
        <w:spacing w:line="360" w:lineRule="auto"/>
        <w:jc w:val="left"/>
        <w:rPr>
          <w:rFonts w:ascii="宋体" w:hAnsi="宋体" w:eastAsia="宋体"/>
          <w:sz w:val="24"/>
        </w:rPr>
      </w:pPr>
    </w:p>
    <w:p>
      <w:pPr>
        <w:adjustRightInd w:val="0"/>
        <w:snapToGrid w:val="0"/>
        <w:spacing w:line="360" w:lineRule="auto"/>
        <w:jc w:val="left"/>
        <w:rPr>
          <w:rFonts w:ascii="宋体" w:hAnsi="宋体" w:eastAsia="宋体"/>
          <w:b/>
          <w:sz w:val="24"/>
        </w:rPr>
      </w:pPr>
      <w:r>
        <w:rPr>
          <w:rFonts w:ascii="宋体" w:hAnsi="宋体" w:eastAsia="宋体"/>
          <w:b/>
          <w:sz w:val="24"/>
        </w:rPr>
        <w:t>4.</w:t>
      </w:r>
      <w:r>
        <w:rPr>
          <w:rFonts w:hint="eastAsia" w:ascii="宋体" w:hAnsi="宋体" w:eastAsia="宋体"/>
          <w:b/>
          <w:sz w:val="24"/>
        </w:rPr>
        <w:t>系统数据代维服务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 xml:space="preserve">4.1  </w:t>
      </w:r>
      <w:r>
        <w:rPr>
          <w:rFonts w:ascii="宋体" w:hAnsi="宋体" w:eastAsia="宋体"/>
          <w:sz w:val="24"/>
        </w:rPr>
        <w:t>数据按需导入/导出服务</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4.2  数据按需删除服务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 xml:space="preserve">4.3  </w:t>
      </w:r>
      <w:r>
        <w:rPr>
          <w:rFonts w:ascii="宋体" w:hAnsi="宋体" w:eastAsia="宋体"/>
          <w:sz w:val="24"/>
        </w:rPr>
        <w:t>数据按需替换服务</w:t>
      </w:r>
    </w:p>
    <w:p>
      <w:pPr>
        <w:adjustRightInd w:val="0"/>
        <w:snapToGrid w:val="0"/>
        <w:spacing w:line="360" w:lineRule="auto"/>
        <w:ind w:firstLine="240" w:firstLineChars="100"/>
        <w:jc w:val="left"/>
        <w:rPr>
          <w:rFonts w:ascii="宋体" w:hAnsi="宋体" w:eastAsia="宋体"/>
          <w:sz w:val="24"/>
        </w:rPr>
      </w:pPr>
      <w:r>
        <w:rPr>
          <w:rFonts w:ascii="宋体" w:hAnsi="宋体" w:eastAsia="宋体"/>
          <w:sz w:val="24"/>
        </w:rPr>
        <w:t>4.4  数据库打包、迁移服务</w:t>
      </w:r>
    </w:p>
    <w:p>
      <w:pPr>
        <w:adjustRightInd w:val="0"/>
        <w:snapToGrid w:val="0"/>
        <w:spacing w:line="360" w:lineRule="auto"/>
        <w:jc w:val="left"/>
        <w:rPr>
          <w:rFonts w:ascii="宋体" w:hAnsi="宋体" w:eastAsia="宋体"/>
          <w:sz w:val="24"/>
        </w:rPr>
      </w:pPr>
    </w:p>
    <w:p>
      <w:pPr>
        <w:adjustRightInd w:val="0"/>
        <w:snapToGrid w:val="0"/>
        <w:spacing w:line="360" w:lineRule="auto"/>
        <w:jc w:val="left"/>
        <w:rPr>
          <w:rFonts w:ascii="宋体" w:hAnsi="宋体" w:eastAsia="宋体"/>
          <w:b/>
          <w:sz w:val="24"/>
        </w:rPr>
      </w:pPr>
      <w:r>
        <w:rPr>
          <w:rFonts w:hint="eastAsia" w:ascii="宋体" w:hAnsi="宋体" w:eastAsia="宋体"/>
          <w:b/>
          <w:sz w:val="24"/>
        </w:rPr>
        <w:t>5.技术咨询服务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5</w:t>
      </w:r>
      <w:r>
        <w:rPr>
          <w:rFonts w:ascii="宋体" w:hAnsi="宋体" w:eastAsia="宋体"/>
          <w:sz w:val="24"/>
        </w:rPr>
        <w:t>.1  功能需求分析和评估服务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5</w:t>
      </w:r>
      <w:r>
        <w:rPr>
          <w:rFonts w:ascii="宋体" w:hAnsi="宋体" w:eastAsia="宋体"/>
          <w:sz w:val="24"/>
        </w:rPr>
        <w:t>.2  医院互联网技术顾问服务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5</w:t>
      </w:r>
      <w:r>
        <w:rPr>
          <w:rFonts w:ascii="宋体" w:hAnsi="宋体" w:eastAsia="宋体"/>
          <w:sz w:val="24"/>
        </w:rPr>
        <w:t>.3  系统功能使用情况提醒、安全提醒、专题设计提醒等</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5</w:t>
      </w:r>
      <w:r>
        <w:rPr>
          <w:rFonts w:ascii="宋体" w:hAnsi="宋体" w:eastAsia="宋体"/>
          <w:sz w:val="24"/>
        </w:rPr>
        <w:t>.4  按需提供培训服务</w:t>
      </w:r>
    </w:p>
    <w:p>
      <w:pPr>
        <w:adjustRightInd w:val="0"/>
        <w:snapToGrid w:val="0"/>
        <w:spacing w:line="360" w:lineRule="auto"/>
        <w:ind w:firstLine="240" w:firstLineChars="100"/>
        <w:jc w:val="left"/>
        <w:rPr>
          <w:rFonts w:ascii="宋体" w:hAnsi="宋体" w:eastAsia="宋体"/>
          <w:sz w:val="24"/>
        </w:rPr>
      </w:pPr>
      <w:r>
        <w:rPr>
          <w:rFonts w:hint="eastAsia" w:ascii="宋体" w:hAnsi="宋体" w:eastAsia="宋体"/>
          <w:sz w:val="24"/>
        </w:rPr>
        <w:t>5</w:t>
      </w:r>
      <w:r>
        <w:rPr>
          <w:rFonts w:ascii="宋体" w:hAnsi="宋体" w:eastAsia="宋体"/>
          <w:sz w:val="24"/>
        </w:rPr>
        <w:t>.5  系统操作/功能咨询</w:t>
      </w:r>
    </w:p>
    <w:p>
      <w:pPr>
        <w:adjustRightInd w:val="0"/>
        <w:snapToGrid w:val="0"/>
        <w:spacing w:line="360" w:lineRule="auto"/>
        <w:rPr>
          <w:rFonts w:ascii="宋体" w:hAnsi="Times New Roman" w:eastAsia="宋体" w:cs="宋体"/>
          <w:sz w:val="24"/>
          <w:szCs w:val="28"/>
        </w:rPr>
      </w:pPr>
    </w:p>
    <w:p>
      <w:pPr>
        <w:keepNext/>
        <w:keepLines/>
        <w:adjustRightInd w:val="0"/>
        <w:snapToGrid w:val="0"/>
        <w:spacing w:line="360" w:lineRule="auto"/>
        <w:outlineLvl w:val="1"/>
        <w:rPr>
          <w:rFonts w:ascii="Arial" w:hAnsi="Arial" w:eastAsia="宋体" w:cs="Arial"/>
          <w:b/>
          <w:bCs/>
          <w:sz w:val="24"/>
          <w:szCs w:val="21"/>
        </w:rPr>
      </w:pPr>
      <w:r>
        <w:rPr>
          <w:rFonts w:hint="eastAsia" w:ascii="Arial" w:hAnsi="Arial" w:eastAsia="宋体" w:cs="Arial"/>
          <w:b/>
          <w:bCs/>
          <w:sz w:val="24"/>
          <w:szCs w:val="21"/>
        </w:rPr>
        <w:t>第三条</w:t>
      </w:r>
      <w:r>
        <w:rPr>
          <w:rFonts w:ascii="Arial" w:hAnsi="Arial" w:eastAsia="宋体" w:cs="Arial"/>
          <w:b/>
          <w:bCs/>
          <w:sz w:val="24"/>
          <w:szCs w:val="21"/>
        </w:rPr>
        <w:tab/>
      </w:r>
      <w:r>
        <w:rPr>
          <w:rFonts w:hint="eastAsia" w:ascii="Arial" w:hAnsi="Arial" w:eastAsia="宋体" w:cs="Arial"/>
          <w:b/>
          <w:bCs/>
          <w:sz w:val="24"/>
          <w:szCs w:val="21"/>
        </w:rPr>
        <w:t>合同金额</w:t>
      </w:r>
    </w:p>
    <w:p>
      <w:pPr>
        <w:adjustRightInd w:val="0"/>
        <w:snapToGrid w:val="0"/>
        <w:spacing w:line="360" w:lineRule="auto"/>
        <w:rPr>
          <w:rFonts w:ascii="宋体" w:hAnsi="Times New Roman" w:eastAsia="宋体" w:cs="宋体"/>
          <w:sz w:val="24"/>
          <w:szCs w:val="28"/>
        </w:rPr>
      </w:pPr>
      <w:r>
        <w:rPr>
          <w:rFonts w:ascii="宋体" w:hAnsi="Times New Roman" w:eastAsia="宋体" w:cs="宋体"/>
          <w:sz w:val="24"/>
          <w:szCs w:val="28"/>
        </w:rPr>
        <w:t>1.自本协议签订之日起，甲方向乙方支付当年服务费人民币</w:t>
      </w:r>
      <w:r>
        <w:rPr>
          <w:rFonts w:ascii="宋体" w:hAnsi="Times New Roman" w:eastAsia="宋体" w:cs="宋体"/>
          <w:sz w:val="24"/>
          <w:szCs w:val="28"/>
          <w:u w:val="single"/>
        </w:rPr>
        <w:t xml:space="preserve">     </w:t>
      </w:r>
      <w:r>
        <w:rPr>
          <w:rFonts w:ascii="宋体" w:hAnsi="Times New Roman" w:eastAsia="宋体" w:cs="宋体"/>
          <w:sz w:val="24"/>
          <w:szCs w:val="28"/>
        </w:rPr>
        <w:t>元</w:t>
      </w:r>
      <w:r>
        <w:rPr>
          <w:rFonts w:hint="eastAsia" w:ascii="宋体" w:hAnsi="Times New Roman" w:eastAsia="宋体" w:cs="宋体"/>
          <w:sz w:val="24"/>
          <w:szCs w:val="28"/>
        </w:rPr>
        <w:t>。</w:t>
      </w:r>
    </w:p>
    <w:p>
      <w:pPr>
        <w:adjustRightInd w:val="0"/>
        <w:snapToGrid w:val="0"/>
        <w:spacing w:line="360" w:lineRule="auto"/>
        <w:rPr>
          <w:rFonts w:ascii="宋体" w:hAnsi="Times New Roman" w:eastAsia="宋体" w:cs="宋体"/>
          <w:sz w:val="24"/>
          <w:szCs w:val="28"/>
        </w:rPr>
      </w:pPr>
      <w:r>
        <w:rPr>
          <w:rFonts w:ascii="宋体" w:hAnsi="Times New Roman" w:eastAsia="宋体" w:cs="宋体"/>
          <w:sz w:val="24"/>
          <w:szCs w:val="28"/>
        </w:rPr>
        <w:t>2.付款方式：甲方通过现金或支票支付给乙方，或汇款到乙方帐户，甲方须在本协议签订后七个工作日内,支付</w:t>
      </w:r>
      <w:r>
        <w:rPr>
          <w:rFonts w:hint="eastAsia" w:ascii="宋体" w:hAnsi="Times New Roman" w:eastAsia="宋体" w:cs="宋体"/>
          <w:sz w:val="24"/>
          <w:szCs w:val="28"/>
        </w:rPr>
        <w:t>本年度</w:t>
      </w:r>
      <w:r>
        <w:rPr>
          <w:rFonts w:ascii="宋体" w:hAnsi="Times New Roman" w:eastAsia="宋体" w:cs="宋体"/>
          <w:sz w:val="24"/>
          <w:szCs w:val="28"/>
        </w:rPr>
        <w:t>服务费人民币</w:t>
      </w:r>
      <w:r>
        <w:rPr>
          <w:rFonts w:ascii="宋体" w:hAnsi="Times New Roman" w:eastAsia="宋体" w:cs="宋体"/>
          <w:sz w:val="24"/>
          <w:szCs w:val="28"/>
          <w:u w:val="single"/>
        </w:rPr>
        <w:t xml:space="preserve">     </w:t>
      </w:r>
      <w:r>
        <w:rPr>
          <w:rFonts w:ascii="宋体" w:hAnsi="Times New Roman" w:eastAsia="宋体" w:cs="宋体"/>
          <w:sz w:val="24"/>
          <w:szCs w:val="28"/>
        </w:rPr>
        <w:t>元</w:t>
      </w:r>
      <w:r>
        <w:rPr>
          <w:rFonts w:hint="eastAsia" w:ascii="宋体" w:hAnsi="Times New Roman" w:eastAsia="宋体" w:cs="宋体"/>
          <w:sz w:val="24"/>
          <w:szCs w:val="28"/>
        </w:rPr>
        <w:t>。</w:t>
      </w:r>
    </w:p>
    <w:p>
      <w:pPr>
        <w:numPr>
          <w:ilvl w:val="0"/>
          <w:numId w:val="3"/>
        </w:numPr>
        <w:adjustRightInd w:val="0"/>
        <w:snapToGrid w:val="0"/>
        <w:spacing w:line="360" w:lineRule="auto"/>
        <w:rPr>
          <w:rFonts w:ascii="宋体" w:hAnsi="宋体" w:eastAsia="宋体" w:cs="Times New Roman"/>
          <w:sz w:val="24"/>
          <w:szCs w:val="21"/>
        </w:rPr>
      </w:pPr>
      <w:r>
        <w:rPr>
          <w:rFonts w:hint="eastAsia" w:ascii="宋体" w:hAnsi="宋体" w:eastAsia="宋体" w:cs="宋体"/>
          <w:sz w:val="24"/>
          <w:szCs w:val="28"/>
        </w:rPr>
        <w:t>甲方付款前，乙方应向甲方开具正规等额发票。</w:t>
      </w:r>
    </w:p>
    <w:p>
      <w:pPr>
        <w:adjustRightInd w:val="0"/>
        <w:snapToGrid w:val="0"/>
        <w:spacing w:line="360" w:lineRule="auto"/>
        <w:rPr>
          <w:rFonts w:ascii="宋体" w:hAnsi="Times New Roman" w:eastAsia="宋体" w:cs="宋体"/>
          <w:sz w:val="24"/>
          <w:szCs w:val="28"/>
        </w:rPr>
      </w:pPr>
    </w:p>
    <w:p>
      <w:pPr>
        <w:keepNext/>
        <w:keepLines/>
        <w:adjustRightInd w:val="0"/>
        <w:snapToGrid w:val="0"/>
        <w:spacing w:line="360" w:lineRule="auto"/>
        <w:outlineLvl w:val="1"/>
        <w:rPr>
          <w:rFonts w:ascii="Arial" w:hAnsi="Arial" w:eastAsia="宋体" w:cs="Arial"/>
          <w:b/>
          <w:bCs/>
          <w:sz w:val="24"/>
          <w:szCs w:val="21"/>
        </w:rPr>
      </w:pPr>
      <w:r>
        <w:rPr>
          <w:rFonts w:hint="eastAsia" w:ascii="Arial" w:hAnsi="Arial" w:eastAsia="宋体" w:cs="Arial"/>
          <w:b/>
          <w:bCs/>
          <w:sz w:val="24"/>
          <w:szCs w:val="21"/>
        </w:rPr>
        <w:t>合同生效与解除</w:t>
      </w:r>
    </w:p>
    <w:p>
      <w:pPr>
        <w:numPr>
          <w:ilvl w:val="0"/>
          <w:numId w:val="5"/>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本合同经甲乙双方法定代表人或授权代表签字并加盖单位有效印鉴后即生效。</w:t>
      </w:r>
    </w:p>
    <w:p>
      <w:pPr>
        <w:numPr>
          <w:ilvl w:val="0"/>
          <w:numId w:val="5"/>
        </w:numPr>
        <w:adjustRightInd w:val="0"/>
        <w:snapToGrid w:val="0"/>
        <w:spacing w:line="360" w:lineRule="auto"/>
        <w:rPr>
          <w:rFonts w:ascii="宋体" w:hAnsi="Times New Roman" w:eastAsia="宋体" w:cs="Times New Roman"/>
          <w:sz w:val="24"/>
          <w:szCs w:val="28"/>
        </w:rPr>
      </w:pPr>
      <w:r>
        <w:rPr>
          <w:rFonts w:hint="eastAsia" w:ascii="Times New Roman" w:hAnsi="Times New Roman" w:eastAsia="宋体" w:cs="宋体"/>
          <w:sz w:val="24"/>
          <w:szCs w:val="28"/>
        </w:rPr>
        <w:t>所有在履行合同中发生的或与本合同有关的争议，双方应友好协商解决，并按照本合同约定</w:t>
      </w:r>
      <w:r>
        <w:rPr>
          <w:rFonts w:ascii="Times New Roman" w:hAnsi="Times New Roman" w:eastAsia="宋体" w:cs="宋体"/>
          <w:sz w:val="24"/>
          <w:szCs w:val="28"/>
        </w:rPr>
        <w:t>/</w:t>
      </w:r>
      <w:r>
        <w:rPr>
          <w:rFonts w:hint="eastAsia" w:ascii="Times New Roman" w:hAnsi="Times New Roman" w:eastAsia="宋体" w:cs="宋体"/>
          <w:sz w:val="24"/>
          <w:szCs w:val="28"/>
        </w:rPr>
        <w:t>投标文件履行。</w:t>
      </w:r>
    </w:p>
    <w:p>
      <w:pPr>
        <w:adjustRightInd w:val="0"/>
        <w:snapToGrid w:val="0"/>
        <w:spacing w:line="360" w:lineRule="auto"/>
        <w:rPr>
          <w:rFonts w:ascii="宋体" w:hAnsi="宋体" w:eastAsia="宋体" w:cs="宋体"/>
          <w:sz w:val="24"/>
          <w:szCs w:val="28"/>
        </w:rPr>
      </w:pPr>
      <w:r>
        <w:rPr>
          <w:rFonts w:hint="eastAsia" w:ascii="宋体" w:hAnsi="宋体" w:eastAsia="宋体" w:cs="宋体"/>
          <w:sz w:val="24"/>
          <w:szCs w:val="28"/>
        </w:rPr>
        <w:t>3. 合同解除</w:t>
      </w:r>
    </w:p>
    <w:p>
      <w:pPr>
        <w:adjustRightInd w:val="0"/>
        <w:snapToGrid w:val="0"/>
        <w:spacing w:line="360" w:lineRule="auto"/>
        <w:ind w:firstLine="240" w:firstLineChars="100"/>
        <w:rPr>
          <w:rFonts w:ascii="宋体" w:hAnsi="宋体" w:eastAsia="宋体" w:cs="宋体"/>
          <w:sz w:val="24"/>
          <w:szCs w:val="28"/>
        </w:rPr>
      </w:pPr>
      <w:r>
        <w:rPr>
          <w:rFonts w:ascii="宋体" w:hAnsi="宋体" w:eastAsia="宋体" w:cs="宋体"/>
          <w:sz w:val="24"/>
          <w:szCs w:val="28"/>
        </w:rPr>
        <w:t xml:space="preserve">3.1  </w:t>
      </w:r>
      <w:r>
        <w:rPr>
          <w:rFonts w:hint="eastAsia" w:ascii="宋体" w:hAnsi="宋体" w:eastAsia="宋体" w:cs="宋体"/>
          <w:sz w:val="24"/>
          <w:szCs w:val="28"/>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pPr>
        <w:adjustRightInd w:val="0"/>
        <w:snapToGrid w:val="0"/>
        <w:spacing w:line="360" w:lineRule="auto"/>
        <w:ind w:firstLine="240" w:firstLineChars="100"/>
        <w:rPr>
          <w:rFonts w:ascii="宋体" w:hAnsi="宋体" w:eastAsia="宋体" w:cs="宋体"/>
          <w:sz w:val="24"/>
          <w:szCs w:val="28"/>
        </w:rPr>
      </w:pPr>
      <w:r>
        <w:rPr>
          <w:rFonts w:ascii="宋体" w:hAnsi="宋体" w:eastAsia="宋体" w:cs="宋体"/>
          <w:sz w:val="24"/>
          <w:szCs w:val="28"/>
        </w:rPr>
        <w:t>3.2  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adjustRightInd w:val="0"/>
        <w:snapToGrid w:val="0"/>
        <w:spacing w:line="360" w:lineRule="auto"/>
        <w:ind w:firstLine="240" w:firstLineChars="100"/>
        <w:rPr>
          <w:rFonts w:ascii="宋体" w:hAnsi="宋体" w:eastAsia="宋体" w:cs="Times New Roman"/>
          <w:sz w:val="24"/>
          <w:szCs w:val="21"/>
        </w:rPr>
      </w:pPr>
      <w:r>
        <w:rPr>
          <w:rFonts w:ascii="宋体" w:hAnsi="宋体" w:eastAsia="宋体" w:cs="宋体"/>
          <w:sz w:val="24"/>
          <w:szCs w:val="28"/>
        </w:rPr>
        <w:t>3.3  甲方向乙方发出解除合同通知之日起3日内本合同解除。乙方应于本合同解除之日起3日自行退场，并于收到甲方赔偿通知之日起3日内向甲方支付违约金及各项损失赔偿金。</w:t>
      </w:r>
    </w:p>
    <w:p>
      <w:pPr>
        <w:keepNext/>
        <w:keepLines/>
        <w:adjustRightInd w:val="0"/>
        <w:snapToGrid w:val="0"/>
        <w:spacing w:line="360" w:lineRule="auto"/>
        <w:outlineLvl w:val="1"/>
        <w:rPr>
          <w:rFonts w:ascii="宋体" w:hAnsi="Arial" w:eastAsia="宋体" w:cs="Arial"/>
          <w:b/>
          <w:bCs/>
          <w:sz w:val="24"/>
          <w:szCs w:val="21"/>
        </w:rPr>
      </w:pPr>
      <w:r>
        <w:rPr>
          <w:rFonts w:hint="eastAsia" w:ascii="Arial" w:hAnsi="Arial" w:eastAsia="宋体" w:cs="Arial"/>
          <w:b/>
          <w:bCs/>
          <w:sz w:val="24"/>
          <w:szCs w:val="21"/>
        </w:rPr>
        <w:t>合同组成</w:t>
      </w:r>
    </w:p>
    <w:p>
      <w:pPr>
        <w:numPr>
          <w:ilvl w:val="0"/>
          <w:numId w:val="6"/>
        </w:numPr>
        <w:adjustRightInd w:val="0"/>
        <w:snapToGrid w:val="0"/>
        <w:spacing w:line="360" w:lineRule="auto"/>
        <w:rPr>
          <w:rFonts w:ascii="宋体" w:hAnsi="Times New Roman" w:eastAsia="宋体" w:cs="Times New Roman"/>
          <w:sz w:val="24"/>
          <w:szCs w:val="21"/>
        </w:rPr>
      </w:pPr>
      <w:r>
        <w:rPr>
          <w:rFonts w:hint="eastAsia" w:ascii="宋体" w:hAnsi="宋体" w:eastAsia="宋体" w:cs="宋体"/>
          <w:sz w:val="24"/>
          <w:szCs w:val="28"/>
        </w:rPr>
        <w:t>本合同一式肆份，双方各执贰份，每份都具有同等法律效力未尽事宜由双方协商，另行签订书面补充合同，补充合同与本合同具有同等法律效力。</w:t>
      </w:r>
    </w:p>
    <w:p>
      <w:pPr>
        <w:adjustRightInd w:val="0"/>
        <w:snapToGrid w:val="0"/>
        <w:spacing w:line="360" w:lineRule="auto"/>
        <w:rPr>
          <w:rFonts w:ascii="宋体" w:hAnsi="Times New Roman" w:eastAsia="宋体" w:cs="Times New Roman"/>
          <w:sz w:val="28"/>
        </w:rPr>
      </w:pPr>
    </w:p>
    <w:tbl>
      <w:tblPr>
        <w:tblStyle w:val="5"/>
        <w:tblW w:w="8715" w:type="dxa"/>
        <w:tblInd w:w="-106" w:type="dxa"/>
        <w:tblLayout w:type="fixed"/>
        <w:tblCellMar>
          <w:top w:w="0" w:type="dxa"/>
          <w:left w:w="108" w:type="dxa"/>
          <w:bottom w:w="0" w:type="dxa"/>
          <w:right w:w="108" w:type="dxa"/>
        </w:tblCellMar>
      </w:tblPr>
      <w:tblGrid>
        <w:gridCol w:w="4358"/>
        <w:gridCol w:w="4357"/>
      </w:tblGrid>
      <w:tr>
        <w:tblPrEx>
          <w:tblCellMar>
            <w:top w:w="0" w:type="dxa"/>
            <w:left w:w="108" w:type="dxa"/>
            <w:bottom w:w="0" w:type="dxa"/>
            <w:right w:w="108" w:type="dxa"/>
          </w:tblCellMar>
        </w:tblPrEx>
        <w:trPr>
          <w:trHeight w:val="873" w:hRule="atLeast"/>
        </w:trPr>
        <w:tc>
          <w:tcPr>
            <w:tcW w:w="4360" w:type="dxa"/>
          </w:tcPr>
          <w:p>
            <w:pPr>
              <w:adjustRightInd w:val="0"/>
              <w:snapToGrid w:val="0"/>
              <w:spacing w:line="360" w:lineRule="auto"/>
              <w:rPr>
                <w:rFonts w:ascii="宋体" w:hAnsi="宋体" w:eastAsia="宋体" w:cs="宋体"/>
              </w:rPr>
            </w:pPr>
            <w:r>
              <w:rPr>
                <w:rFonts w:hint="eastAsia" w:ascii="宋体" w:hAnsi="宋体" w:eastAsia="宋体" w:cs="宋体"/>
              </w:rPr>
              <w:t xml:space="preserve">甲方（签章）： </w:t>
            </w:r>
          </w:p>
        </w:tc>
        <w:tc>
          <w:tcPr>
            <w:tcW w:w="4360" w:type="dxa"/>
          </w:tcPr>
          <w:p>
            <w:pPr>
              <w:adjustRightInd w:val="0"/>
              <w:snapToGrid w:val="0"/>
              <w:spacing w:line="360" w:lineRule="auto"/>
              <w:rPr>
                <w:rFonts w:ascii="宋体" w:hAnsi="Times New Roman" w:eastAsia="宋体" w:cs="Times New Roman"/>
              </w:rPr>
            </w:pPr>
            <w:r>
              <w:rPr>
                <w:rFonts w:hint="eastAsia" w:ascii="宋体" w:hAnsi="宋体" w:eastAsia="宋体" w:cs="宋体"/>
              </w:rPr>
              <w:t>乙方（签章）：</w:t>
            </w:r>
          </w:p>
        </w:tc>
      </w:tr>
      <w:tr>
        <w:tblPrEx>
          <w:tblCellMar>
            <w:top w:w="0" w:type="dxa"/>
            <w:left w:w="108" w:type="dxa"/>
            <w:bottom w:w="0" w:type="dxa"/>
            <w:right w:w="108" w:type="dxa"/>
          </w:tblCellMar>
        </w:tblPrEx>
        <w:trPr>
          <w:trHeight w:val="574" w:hRule="atLeast"/>
        </w:trPr>
        <w:tc>
          <w:tcPr>
            <w:tcW w:w="4360" w:type="dxa"/>
            <w:vAlign w:val="center"/>
          </w:tcPr>
          <w:p>
            <w:pPr>
              <w:adjustRightInd w:val="0"/>
              <w:snapToGrid w:val="0"/>
              <w:spacing w:line="360" w:lineRule="auto"/>
              <w:rPr>
                <w:rFonts w:ascii="宋体" w:hAnsi="Times New Roman" w:eastAsia="宋体" w:cs="Times New Roman"/>
              </w:rPr>
            </w:pPr>
            <w:r>
              <w:rPr>
                <w:rFonts w:hint="eastAsia" w:ascii="宋体" w:hAnsi="宋体" w:eastAsia="宋体" w:cs="宋体"/>
              </w:rPr>
              <w:t>法定代表人/授权代表（签字）：</w:t>
            </w:r>
          </w:p>
        </w:tc>
        <w:tc>
          <w:tcPr>
            <w:tcW w:w="4360" w:type="dxa"/>
            <w:vAlign w:val="center"/>
          </w:tcPr>
          <w:p>
            <w:pPr>
              <w:adjustRightInd w:val="0"/>
              <w:snapToGrid w:val="0"/>
              <w:spacing w:line="360" w:lineRule="auto"/>
              <w:rPr>
                <w:rFonts w:ascii="宋体" w:hAnsi="Times New Roman" w:eastAsia="宋体" w:cs="Times New Roman"/>
              </w:rPr>
            </w:pPr>
            <w:r>
              <w:rPr>
                <w:rFonts w:hint="eastAsia" w:ascii="宋体" w:hAnsi="宋体" w:eastAsia="宋体" w:cs="宋体"/>
              </w:rPr>
              <w:t>法定代表人/授权代表（签字）：</w:t>
            </w:r>
          </w:p>
        </w:tc>
      </w:tr>
      <w:tr>
        <w:tblPrEx>
          <w:tblCellMar>
            <w:top w:w="0" w:type="dxa"/>
            <w:left w:w="108" w:type="dxa"/>
            <w:bottom w:w="0" w:type="dxa"/>
            <w:right w:w="108" w:type="dxa"/>
          </w:tblCellMar>
        </w:tblPrEx>
        <w:trPr>
          <w:trHeight w:val="538" w:hRule="atLeast"/>
        </w:trPr>
        <w:tc>
          <w:tcPr>
            <w:tcW w:w="4360" w:type="dxa"/>
            <w:vAlign w:val="center"/>
          </w:tcPr>
          <w:p>
            <w:pPr>
              <w:adjustRightInd w:val="0"/>
              <w:snapToGrid w:val="0"/>
              <w:spacing w:line="360" w:lineRule="auto"/>
              <w:rPr>
                <w:rFonts w:ascii="宋体" w:hAnsi="Times New Roman" w:eastAsia="宋体" w:cs="Times New Roman"/>
              </w:rPr>
            </w:pPr>
          </w:p>
        </w:tc>
        <w:tc>
          <w:tcPr>
            <w:tcW w:w="4360" w:type="dxa"/>
            <w:vAlign w:val="center"/>
          </w:tcPr>
          <w:p>
            <w:pPr>
              <w:adjustRightInd w:val="0"/>
              <w:snapToGrid w:val="0"/>
              <w:spacing w:line="360" w:lineRule="auto"/>
              <w:rPr>
                <w:rFonts w:ascii="宋体" w:hAnsi="Times New Roman" w:eastAsia="宋体" w:cs="Times New Roman"/>
              </w:rPr>
            </w:pPr>
          </w:p>
        </w:tc>
      </w:tr>
      <w:tr>
        <w:tblPrEx>
          <w:tblCellMar>
            <w:top w:w="0" w:type="dxa"/>
            <w:left w:w="108" w:type="dxa"/>
            <w:bottom w:w="0" w:type="dxa"/>
            <w:right w:w="108" w:type="dxa"/>
          </w:tblCellMar>
        </w:tblPrEx>
        <w:trPr>
          <w:trHeight w:val="560" w:hRule="atLeast"/>
        </w:trPr>
        <w:tc>
          <w:tcPr>
            <w:tcW w:w="4360" w:type="dxa"/>
            <w:vAlign w:val="center"/>
          </w:tcPr>
          <w:p>
            <w:pPr>
              <w:adjustRightInd w:val="0"/>
              <w:snapToGrid w:val="0"/>
              <w:spacing w:line="360" w:lineRule="auto"/>
              <w:rPr>
                <w:rFonts w:ascii="宋体" w:hAnsi="Times New Roman" w:eastAsia="宋体" w:cs="Times New Roman"/>
              </w:rPr>
            </w:pPr>
            <w:r>
              <w:rPr>
                <w:rFonts w:hint="eastAsia" w:ascii="宋体" w:hAnsi="Times New Roman" w:eastAsia="宋体" w:cs="Times New Roman"/>
              </w:rPr>
              <w:t xml:space="preserve">签约日期：                                               </w:t>
            </w:r>
          </w:p>
        </w:tc>
        <w:tc>
          <w:tcPr>
            <w:tcW w:w="4360" w:type="dxa"/>
            <w:vAlign w:val="center"/>
          </w:tcPr>
          <w:p>
            <w:pPr>
              <w:adjustRightInd w:val="0"/>
              <w:snapToGrid w:val="0"/>
              <w:spacing w:line="360" w:lineRule="auto"/>
              <w:rPr>
                <w:rFonts w:ascii="宋体" w:hAnsi="Times New Roman" w:eastAsia="宋体" w:cs="Times New Roman"/>
              </w:rPr>
            </w:pPr>
            <w:r>
              <w:rPr>
                <w:rFonts w:hint="eastAsia" w:ascii="宋体" w:hAnsi="Times New Roman" w:eastAsia="宋体" w:cs="Times New Roman"/>
              </w:rPr>
              <w:t>签约日期：</w:t>
            </w:r>
          </w:p>
        </w:tc>
      </w:tr>
    </w:tbl>
    <w:p>
      <w:pPr>
        <w:adjustRightInd w:val="0"/>
        <w:snapToGrid w:val="0"/>
        <w:spacing w:line="360" w:lineRule="auto"/>
        <w:rPr>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360" w:hanging="36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ind w:left="360" w:hanging="36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1"/>
    <w:multiLevelType w:val="multilevel"/>
    <w:tmpl w:val="00000011"/>
    <w:lvl w:ilvl="0" w:tentative="0">
      <w:start w:val="1"/>
      <w:numFmt w:val="decimal"/>
      <w:lvlText w:val="%1."/>
      <w:lvlJc w:val="left"/>
      <w:pPr>
        <w:ind w:left="360" w:hanging="36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4369CC"/>
    <w:multiLevelType w:val="multilevel"/>
    <w:tmpl w:val="484369CC"/>
    <w:lvl w:ilvl="0" w:tentative="0">
      <w:start w:val="1"/>
      <w:numFmt w:val="decimal"/>
      <w:lvlText w:val="%1"/>
      <w:lvlJc w:val="left"/>
      <w:pPr>
        <w:ind w:left="435" w:hanging="435"/>
      </w:pPr>
      <w:rPr>
        <w:rFonts w:cs="宋体"/>
      </w:rPr>
    </w:lvl>
    <w:lvl w:ilvl="1" w:tentative="0">
      <w:start w:val="1"/>
      <w:numFmt w:val="decimal"/>
      <w:lvlText w:val="%1.%2"/>
      <w:lvlJc w:val="left"/>
      <w:pPr>
        <w:ind w:left="1080" w:hanging="720"/>
      </w:pPr>
      <w:rPr>
        <w:rFonts w:cs="宋体"/>
      </w:rPr>
    </w:lvl>
    <w:lvl w:ilvl="2" w:tentative="0">
      <w:start w:val="1"/>
      <w:numFmt w:val="decimal"/>
      <w:lvlText w:val="%1.%2.%3"/>
      <w:lvlJc w:val="left"/>
      <w:pPr>
        <w:ind w:left="1440" w:hanging="720"/>
      </w:pPr>
      <w:rPr>
        <w:rFonts w:cs="宋体"/>
      </w:rPr>
    </w:lvl>
    <w:lvl w:ilvl="3" w:tentative="0">
      <w:start w:val="1"/>
      <w:numFmt w:val="decimal"/>
      <w:lvlText w:val="%1.%2.%3.%4"/>
      <w:lvlJc w:val="left"/>
      <w:pPr>
        <w:ind w:left="2160" w:hanging="1080"/>
      </w:pPr>
      <w:rPr>
        <w:rFonts w:cs="宋体"/>
      </w:rPr>
    </w:lvl>
    <w:lvl w:ilvl="4" w:tentative="0">
      <w:start w:val="1"/>
      <w:numFmt w:val="decimal"/>
      <w:lvlText w:val="%1.%2.%3.%4.%5"/>
      <w:lvlJc w:val="left"/>
      <w:pPr>
        <w:ind w:left="2880" w:hanging="1440"/>
      </w:pPr>
      <w:rPr>
        <w:rFonts w:cs="宋体"/>
      </w:rPr>
    </w:lvl>
    <w:lvl w:ilvl="5" w:tentative="0">
      <w:start w:val="1"/>
      <w:numFmt w:val="decimal"/>
      <w:lvlText w:val="%1.%2.%3.%4.%5.%6"/>
      <w:lvlJc w:val="left"/>
      <w:pPr>
        <w:ind w:left="3600" w:hanging="1800"/>
      </w:pPr>
      <w:rPr>
        <w:rFonts w:cs="宋体"/>
      </w:rPr>
    </w:lvl>
    <w:lvl w:ilvl="6" w:tentative="0">
      <w:start w:val="1"/>
      <w:numFmt w:val="decimal"/>
      <w:lvlText w:val="%1.%2.%3.%4.%5.%6.%7"/>
      <w:lvlJc w:val="left"/>
      <w:pPr>
        <w:ind w:left="4320" w:hanging="2160"/>
      </w:pPr>
      <w:rPr>
        <w:rFonts w:cs="宋体"/>
      </w:rPr>
    </w:lvl>
    <w:lvl w:ilvl="7" w:tentative="0">
      <w:start w:val="1"/>
      <w:numFmt w:val="decimal"/>
      <w:lvlText w:val="%1.%2.%3.%4.%5.%6.%7.%8"/>
      <w:lvlJc w:val="left"/>
      <w:pPr>
        <w:ind w:left="4680" w:hanging="2160"/>
      </w:pPr>
      <w:rPr>
        <w:rFonts w:cs="宋体"/>
      </w:rPr>
    </w:lvl>
    <w:lvl w:ilvl="8" w:tentative="0">
      <w:start w:val="1"/>
      <w:numFmt w:val="decimal"/>
      <w:lvlText w:val="%1.%2.%3.%4.%5.%6.%7.%8.%9"/>
      <w:lvlJc w:val="left"/>
      <w:pPr>
        <w:ind w:left="5400" w:hanging="2520"/>
      </w:pPr>
      <w:rPr>
        <w:rFonts w:cs="宋体"/>
      </w:rPr>
    </w:lvl>
  </w:abstractNum>
  <w:abstractNum w:abstractNumId="4">
    <w:nsid w:val="58A171DF"/>
    <w:multiLevelType w:val="multilevel"/>
    <w:tmpl w:val="58A171DF"/>
    <w:lvl w:ilvl="0" w:tentative="0">
      <w:start w:val="1"/>
      <w:numFmt w:val="decimal"/>
      <w:lvlText w:val="%1."/>
      <w:lvlJc w:val="left"/>
      <w:pPr>
        <w:ind w:left="360" w:hanging="36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F9F6D91"/>
    <w:multiLevelType w:val="multilevel"/>
    <w:tmpl w:val="6F9F6D91"/>
    <w:lvl w:ilvl="0" w:tentative="0">
      <w:start w:val="1"/>
      <w:numFmt w:val="decimal"/>
      <w:lvlText w:val="%1."/>
      <w:lvlJc w:val="left"/>
      <w:pPr>
        <w:ind w:left="360" w:hanging="36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EE2A35"/>
    <w:rsid w:val="0006594B"/>
    <w:rsid w:val="001411A8"/>
    <w:rsid w:val="00183004"/>
    <w:rsid w:val="001A4F32"/>
    <w:rsid w:val="003151D9"/>
    <w:rsid w:val="003458CA"/>
    <w:rsid w:val="00477307"/>
    <w:rsid w:val="00592EC6"/>
    <w:rsid w:val="005C5B8C"/>
    <w:rsid w:val="00646B3F"/>
    <w:rsid w:val="007B175F"/>
    <w:rsid w:val="007E2717"/>
    <w:rsid w:val="008021B7"/>
    <w:rsid w:val="00863C3E"/>
    <w:rsid w:val="0089408A"/>
    <w:rsid w:val="00A926C4"/>
    <w:rsid w:val="00AE28E4"/>
    <w:rsid w:val="00C44225"/>
    <w:rsid w:val="00C7726C"/>
    <w:rsid w:val="00CC33BE"/>
    <w:rsid w:val="00E26362"/>
    <w:rsid w:val="00E519D3"/>
    <w:rsid w:val="00EE2A35"/>
    <w:rsid w:val="00F8360C"/>
    <w:rsid w:val="3340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semiHidden/>
    <w:unhideWhenUsed/>
    <w:uiPriority w:val="99"/>
    <w:pPr>
      <w:jc w:val="left"/>
    </w:pPr>
    <w:rPr>
      <w:rFonts w:ascii="Times New Roman" w:hAnsi="Times New Roman" w:eastAsia="宋体" w:cs="Times New Roman"/>
      <w:szCs w:val="21"/>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uiPriority w:val="99"/>
    <w:rPr>
      <w:sz w:val="21"/>
      <w:szCs w:val="21"/>
    </w:rPr>
  </w:style>
  <w:style w:type="character" w:customStyle="1" w:styleId="9">
    <w:name w:val="批注文字 Char"/>
    <w:basedOn w:val="7"/>
    <w:link w:val="2"/>
    <w:semiHidden/>
    <w:uiPriority w:val="99"/>
    <w:rPr>
      <w:rFonts w:ascii="Times New Roman" w:hAnsi="Times New Roman" w:eastAsia="宋体" w:cs="Times New Roman"/>
      <w:szCs w:val="21"/>
    </w:rPr>
  </w:style>
  <w:style w:type="paragraph" w:styleId="10">
    <w:name w:val="List Paragraph"/>
    <w:basedOn w:val="1"/>
    <w:qFormat/>
    <w:uiPriority w:val="34"/>
    <w:pPr>
      <w:ind w:firstLine="420" w:firstLineChars="200"/>
    </w:p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463</Words>
  <Characters>2643</Characters>
  <Lines>22</Lines>
  <Paragraphs>6</Paragraphs>
  <TotalTime>19</TotalTime>
  <ScaleCrop>false</ScaleCrop>
  <LinksUpToDate>false</LinksUpToDate>
  <CharactersWithSpaces>3100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2022-07-25T02:21:00Z</dcterms:created>
  <dc:creator>吴 所谓</dc:creator>
  <cp:lastModifiedBy>Acer</cp:lastModifiedBy>
  <dcterms:modified xsi:type="dcterms:W3CDTF">2022-07-26T07:19:02Z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2E4ED967D01C47CF9EBF3E56098EBA63</vt:lpwstr>
  </property>
</Properties>
</file>