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atLeast"/>
        <w:ind w:left="155" w:leftChars="74" w:firstLine="560" w:firstLineChars="200"/>
        <w:contextualSpacing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需求书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北京大学第六医院现就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shd w:val="clear" w:color="auto" w:fill="FFFFFF"/>
        </w:rPr>
        <w:t>维修科所辖弱电系统（门禁、电话、楼控、综合布线等）</w:t>
      </w: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配套服务，要求运维工程师1人，具体服务内容如下：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 xml:space="preserve">一、管理要求：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1</w:t>
      </w: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.投标单位及投标单位提供的运维人员，应精通网络系统、能耗监管平台、门禁系统、语音设备、LED电视墙、楼宇智控系统等相关运维工作；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2</w:t>
      </w: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 xml:space="preserve">.投标单位应熟悉医院系统环境、设备类型等，了解医院工作环境、习惯，能与院内各单位主动协调好施工时间；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3</w:t>
      </w: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 xml:space="preserve">.投标单位应认真做好运维工作，确保设备运行状况正常，以及提供信息化运维支持工作。积极主动为医院其他信息化项目提供相关服务，并提供良好建议和方案；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4</w:t>
      </w: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 xml:space="preserve">.投标单位应能及时处理好现场各种情况，绝对不能影响医、教、研工作，或对医护人员、病人及其他人员的设备设施造成伤害；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5</w:t>
      </w: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 xml:space="preserve">.投标单位应具有应急保障能力，在医院有突发事件发生时，能在10分钟内赶到现场并能妥当处理；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6</w:t>
      </w: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 xml:space="preserve">.确保所辖机房区域内防火安全、各类设备设施安全、机房内环境清洁、工具物品摆放整齐；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7</w:t>
      </w: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.积极配合医院组织的维护保养、维修检修，消防安全培训、演习等工作；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8</w:t>
      </w: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.外包人员应与甲方签订保密协议，为医院信息数据等敏感信息保密</w:t>
      </w: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  <w:lang w:eastAsia="zh-CN"/>
        </w:rPr>
        <w:t>。</w:t>
      </w:r>
      <w:bookmarkStart w:id="0" w:name="_GoBack"/>
      <w:bookmarkEnd w:id="0"/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0" w:leftChars="0" w:firstLine="0" w:firstLineChars="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 xml:space="preserve">二、人员及岗位要求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1.人员要求：驻场运维工程师1人（可以安排A/B角色，能及时补充人力，保证医院工作正常运行）； 驻场运维工程师需同时具备网络工程师（中级或以上）证书和智能化系统集成项目经理（高级）证书；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2.工作时间：5*24小时驻场服务；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 xml:space="preserve">3.工作经验：能够独自完电话系统、门禁系统安装、运行、维护及楼宇智控系统、能耗监管平台、水控机系统、电梯智能刷卡系统等多系统的运行工作；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4.遵守国家法律、法规，无刑事犯罪及处罚记录；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 xml:space="preserve">5.服从甲方的工作安排，同意遵守甲方相关管理规定；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6.具备相应的工作能力，能满足工作岗位的要求，能够胜任甲方的各项业务知识培训。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三、运维服务内容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1.两院区现有门禁286个点位左右，预计未来2年内增加到350个点位，运维人员需针对现有门禁点位进行运维服务；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2.电话系统属于集中控制管理方式，运维人员需对配套的系统布局进行驻场运维服务；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500" w:lineRule="atLeast"/>
        <w:ind w:left="155" w:leftChars="74" w:firstLine="560" w:firstLineChars="200"/>
        <w:contextualSpacing/>
        <w:rPr>
          <w:rStyle w:val="9"/>
          <w:rFonts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Theme="minorEastAsia" w:hAnsiTheme="minorEastAsia" w:eastAsiaTheme="minorEastAsia"/>
          <w:b w:val="0"/>
          <w:bCs/>
          <w:color w:val="000000"/>
          <w:sz w:val="28"/>
          <w:szCs w:val="28"/>
          <w:shd w:val="clear" w:color="auto" w:fill="FFFFFF"/>
        </w:rPr>
        <w:t>3.协助其他综合维修维护工作。</w:t>
      </w:r>
    </w:p>
    <w:p>
      <w:pPr>
        <w:snapToGrid w:val="0"/>
        <w:spacing w:line="500" w:lineRule="atLeast"/>
        <w:ind w:left="155" w:leftChars="74" w:firstLine="560" w:firstLineChars="200"/>
        <w:contextualSpacing/>
        <w:jc w:val="left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1ZjVhYmIwNWU1MTZiOGI2ODMyMTgxYzZmNTAyOWIifQ=="/>
  </w:docVars>
  <w:rsids>
    <w:rsidRoot w:val="00250B5E"/>
    <w:rsid w:val="001170D6"/>
    <w:rsid w:val="00250B5E"/>
    <w:rsid w:val="002E6E70"/>
    <w:rsid w:val="004F0B33"/>
    <w:rsid w:val="00513E5C"/>
    <w:rsid w:val="0086740D"/>
    <w:rsid w:val="00A968B9"/>
    <w:rsid w:val="00C35A1B"/>
    <w:rsid w:val="77237B39"/>
    <w:rsid w:val="7C74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5">
    <w:name w:val="annotation subject"/>
    <w:basedOn w:val="2"/>
    <w:next w:val="2"/>
    <w:link w:val="11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15"/>
    <w:basedOn w:val="7"/>
    <w:qFormat/>
    <w:uiPriority w:val="0"/>
    <w:rPr>
      <w:rFonts w:hint="default" w:ascii="Calibri" w:hAnsi="Calibri"/>
      <w:b/>
    </w:rPr>
  </w:style>
  <w:style w:type="character" w:customStyle="1" w:styleId="10">
    <w:name w:val="批注文字 字符"/>
    <w:basedOn w:val="7"/>
    <w:link w:val="2"/>
    <w:semiHidden/>
    <w:qFormat/>
    <w:uiPriority w:val="99"/>
  </w:style>
  <w:style w:type="character" w:customStyle="1" w:styleId="11">
    <w:name w:val="批注主题 字符"/>
    <w:basedOn w:val="10"/>
    <w:link w:val="5"/>
    <w:semiHidden/>
    <w:qFormat/>
    <w:uiPriority w:val="99"/>
    <w:rPr>
      <w:b/>
      <w:bCs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976</Words>
  <Characters>1011</Characters>
  <Lines>7</Lines>
  <Paragraphs>2</Paragraphs>
  <TotalTime>46</TotalTime>
  <ScaleCrop>false</ScaleCrop>
  <LinksUpToDate>false</LinksUpToDate>
  <CharactersWithSpaces>1025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2023-01-10T01:19:00Z</dcterms:created>
  <dc:creator>Acer</dc:creator>
  <cp:lastModifiedBy>Acer</cp:lastModifiedBy>
  <dcterms:modified xsi:type="dcterms:W3CDTF">2023-01-19T00:45:03Z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988F1C153B7B4A98AB0CEFFB687CCA88</vt:lpwstr>
  </property>
</Properties>
</file>