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atLeast"/>
        <w:ind w:right="480" w:firstLine="6120" w:firstLineChars="2540"/>
        <w:rPr>
          <w:rStyle w:val="7"/>
          <w:rFonts w:ascii="黑体" w:eastAsia="黑体"/>
          <w:sz w:val="24"/>
          <w:szCs w:val="24"/>
        </w:rPr>
      </w:pPr>
      <w:r>
        <w:rPr>
          <w:rStyle w:val="7"/>
          <w:rFonts w:ascii="宋体" w:hAnsi="宋体"/>
          <w:b/>
          <w:sz w:val="24"/>
          <w:szCs w:val="24"/>
        </w:rPr>
        <w:t>合同编号：</w:t>
      </w:r>
    </w:p>
    <w:p>
      <w:pPr>
        <w:spacing w:line="440" w:lineRule="atLeast"/>
        <w:jc w:val="center"/>
        <w:rPr>
          <w:rStyle w:val="7"/>
          <w:rFonts w:ascii="宋体" w:hAnsi="宋体"/>
          <w:b/>
          <w:sz w:val="48"/>
          <w:szCs w:val="48"/>
        </w:rPr>
      </w:pPr>
      <w:r>
        <w:rPr>
          <w:rStyle w:val="7"/>
          <w:rFonts w:hint="eastAsia" w:ascii="宋体" w:hAnsi="宋体"/>
          <w:b/>
          <w:sz w:val="48"/>
          <w:szCs w:val="48"/>
        </w:rPr>
        <w:t>北京大学第六医院（昌平院区）</w:t>
      </w:r>
    </w:p>
    <w:p>
      <w:pPr>
        <w:spacing w:line="440" w:lineRule="atLeast"/>
        <w:jc w:val="center"/>
        <w:rPr>
          <w:rStyle w:val="7"/>
          <w:rFonts w:ascii="黑体" w:eastAsia="黑体"/>
          <w:b/>
          <w:sz w:val="48"/>
          <w:szCs w:val="48"/>
        </w:rPr>
      </w:pPr>
      <w:r>
        <w:rPr>
          <w:rStyle w:val="7"/>
          <w:rFonts w:hint="eastAsia" w:ascii="宋体" w:hAnsi="宋体"/>
          <w:b/>
          <w:sz w:val="48"/>
          <w:szCs w:val="48"/>
        </w:rPr>
        <w:t>消防设备</w:t>
      </w:r>
      <w:r>
        <w:rPr>
          <w:rStyle w:val="7"/>
          <w:rFonts w:hint="eastAsia" w:ascii="宋体" w:hAnsi="宋体"/>
          <w:b/>
          <w:sz w:val="48"/>
          <w:szCs w:val="48"/>
          <w:lang w:eastAsia="zh-CN"/>
        </w:rPr>
        <w:t>设施</w:t>
      </w:r>
      <w:r>
        <w:rPr>
          <w:rStyle w:val="7"/>
          <w:rFonts w:hint="eastAsia" w:ascii="宋体" w:hAnsi="宋体"/>
          <w:b/>
          <w:sz w:val="48"/>
          <w:szCs w:val="48"/>
        </w:rPr>
        <w:t>维保服务项目合同</w:t>
      </w:r>
    </w:p>
    <w:p>
      <w:pPr>
        <w:numPr>
          <w:ilvl w:val="0"/>
          <w:numId w:val="1"/>
        </w:numPr>
        <w:spacing w:line="440" w:lineRule="atLeast"/>
        <w:jc w:val="center"/>
        <w:rPr>
          <w:rStyle w:val="7"/>
          <w:rFonts w:ascii="黑体" w:eastAsia="黑体"/>
          <w:sz w:val="28"/>
        </w:rPr>
      </w:pPr>
      <w:r>
        <w:rPr>
          <w:rStyle w:val="7"/>
          <w:rFonts w:ascii="黑体" w:eastAsia="黑体"/>
          <w:sz w:val="28"/>
        </w:rPr>
        <w:t xml:space="preserve"> 总  则</w:t>
      </w:r>
    </w:p>
    <w:p>
      <w:pPr>
        <w:pStyle w:val="10"/>
        <w:jc w:val="center"/>
        <w:rPr>
          <w:rStyle w:val="7"/>
          <w:rFonts w:ascii="宋体"/>
        </w:rPr>
      </w:pPr>
    </w:p>
    <w:p>
      <w:pPr>
        <w:numPr>
          <w:ilvl w:val="0"/>
          <w:numId w:val="2"/>
        </w:numPr>
        <w:spacing w:line="440" w:lineRule="atLeast"/>
        <w:rPr>
          <w:rStyle w:val="7"/>
          <w:rFonts w:ascii="宋体" w:hAnsi="宋体"/>
          <w:sz w:val="24"/>
          <w:szCs w:val="24"/>
        </w:rPr>
      </w:pPr>
      <w:r>
        <w:rPr>
          <w:rStyle w:val="7"/>
          <w:rFonts w:ascii="宋体" w:hAnsi="宋体"/>
          <w:sz w:val="24"/>
          <w:szCs w:val="24"/>
        </w:rPr>
        <w:t>合同双方</w:t>
      </w:r>
    </w:p>
    <w:p>
      <w:pPr>
        <w:ind w:firstLine="960" w:firstLineChars="400"/>
        <w:rPr>
          <w:rStyle w:val="7"/>
          <w:rFonts w:ascii="宋体" w:hAnsi="宋体"/>
          <w:sz w:val="24"/>
          <w:szCs w:val="24"/>
          <w:u w:val="single"/>
        </w:rPr>
      </w:pPr>
      <w:r>
        <w:rPr>
          <w:rStyle w:val="7"/>
          <w:rFonts w:ascii="宋体" w:hAnsi="宋体"/>
          <w:sz w:val="24"/>
          <w:szCs w:val="24"/>
        </w:rPr>
        <w:t>委托方（以下简称甲方）：</w:t>
      </w:r>
      <w:r>
        <w:rPr>
          <w:rFonts w:hint="eastAsia"/>
          <w:sz w:val="24"/>
          <w:szCs w:val="24"/>
          <w:u w:val="single"/>
        </w:rPr>
        <w:t>北京大学第六医院</w:t>
      </w:r>
    </w:p>
    <w:p>
      <w:pPr>
        <w:spacing w:line="480" w:lineRule="auto"/>
        <w:ind w:firstLine="945"/>
        <w:rPr>
          <w:rStyle w:val="7"/>
          <w:rFonts w:ascii="宋体" w:hAnsi="宋体"/>
          <w:sz w:val="24"/>
          <w:szCs w:val="24"/>
          <w:u w:val="single"/>
        </w:rPr>
      </w:pPr>
      <w:r>
        <w:rPr>
          <w:rStyle w:val="7"/>
          <w:rFonts w:ascii="宋体" w:hAnsi="宋体"/>
          <w:sz w:val="24"/>
          <w:szCs w:val="24"/>
        </w:rPr>
        <w:t>服务方（以下简称乙方）：</w:t>
      </w:r>
      <w:r>
        <w:rPr>
          <w:rStyle w:val="7"/>
          <w:rFonts w:ascii="宋体" w:hAnsi="宋体"/>
          <w:sz w:val="24"/>
          <w:szCs w:val="24"/>
          <w:u w:val="single" w:color="000000"/>
        </w:rPr>
        <w:t xml:space="preserve">       </w:t>
      </w:r>
    </w:p>
    <w:p>
      <w:pPr>
        <w:spacing w:line="440" w:lineRule="atLeast"/>
        <w:ind w:firstLine="480"/>
        <w:rPr>
          <w:rStyle w:val="7"/>
          <w:rFonts w:ascii="宋体"/>
          <w:sz w:val="24"/>
        </w:rPr>
      </w:pPr>
      <w:r>
        <w:rPr>
          <w:rStyle w:val="7"/>
          <w:rFonts w:ascii="宋体"/>
          <w:sz w:val="24"/>
        </w:rPr>
        <w:t>甲乙双方经友好协商，就甲方的消防设施委托乙方进行维护保养，达成协议条款，共同遵守。</w:t>
      </w:r>
    </w:p>
    <w:p>
      <w:pPr>
        <w:spacing w:line="480" w:lineRule="auto"/>
        <w:ind w:firstLine="945"/>
        <w:rPr>
          <w:rStyle w:val="7"/>
          <w:rFonts w:ascii="宋体" w:hAnsi="宋体"/>
          <w:sz w:val="24"/>
          <w:szCs w:val="24"/>
        </w:rPr>
      </w:pPr>
      <w:r>
        <w:rPr>
          <w:rStyle w:val="7"/>
          <w:rFonts w:ascii="宋体" w:hAnsi="宋体"/>
          <w:sz w:val="24"/>
          <w:szCs w:val="24"/>
        </w:rPr>
        <w:t>1、项目名称：</w:t>
      </w:r>
      <w:r>
        <w:rPr>
          <w:rStyle w:val="7"/>
          <w:rFonts w:hint="eastAsia" w:ascii="宋体" w:hAnsi="宋体"/>
          <w:sz w:val="24"/>
          <w:szCs w:val="24"/>
          <w:u w:val="single" w:color="000000"/>
        </w:rPr>
        <w:t>北京大学第六医院（昌平院区）消防设备</w:t>
      </w:r>
      <w:r>
        <w:rPr>
          <w:rStyle w:val="7"/>
          <w:rFonts w:hint="eastAsia" w:ascii="宋体" w:hAnsi="宋体"/>
          <w:sz w:val="24"/>
          <w:szCs w:val="24"/>
          <w:u w:val="single" w:color="000000"/>
          <w:lang w:eastAsia="zh-CN"/>
        </w:rPr>
        <w:t>设施</w:t>
      </w:r>
      <w:r>
        <w:rPr>
          <w:rStyle w:val="7"/>
          <w:rFonts w:hint="eastAsia" w:ascii="宋体" w:hAnsi="宋体"/>
          <w:sz w:val="24"/>
          <w:szCs w:val="24"/>
          <w:u w:val="single" w:color="000000"/>
        </w:rPr>
        <w:t>维保服务项目合同</w:t>
      </w:r>
      <w:r>
        <w:rPr>
          <w:rStyle w:val="7"/>
          <w:rFonts w:ascii="宋体" w:hAnsi="宋体"/>
          <w:sz w:val="24"/>
          <w:szCs w:val="24"/>
          <w:u w:val="single" w:color="000000"/>
        </w:rPr>
        <w:t xml:space="preserve">  ；</w:t>
      </w:r>
    </w:p>
    <w:p>
      <w:pPr>
        <w:spacing w:line="480" w:lineRule="auto"/>
        <w:ind w:firstLine="960" w:firstLineChars="400"/>
        <w:rPr>
          <w:rStyle w:val="7"/>
          <w:rFonts w:ascii="宋体" w:hAnsi="宋体"/>
          <w:sz w:val="24"/>
          <w:szCs w:val="24"/>
        </w:rPr>
      </w:pPr>
      <w:r>
        <w:rPr>
          <w:rStyle w:val="7"/>
          <w:rFonts w:ascii="宋体" w:hAnsi="宋体"/>
          <w:sz w:val="24"/>
          <w:szCs w:val="24"/>
        </w:rPr>
        <w:t>2、项目地点：</w:t>
      </w:r>
      <w:r>
        <w:rPr>
          <w:rStyle w:val="7"/>
          <w:rFonts w:hint="eastAsia" w:ascii="宋体" w:hAnsi="宋体"/>
          <w:sz w:val="24"/>
          <w:szCs w:val="24"/>
          <w:u w:val="single" w:color="000000"/>
        </w:rPr>
        <w:t xml:space="preserve"> 北京大学第六医院（昌平院区）  </w:t>
      </w:r>
      <w:r>
        <w:rPr>
          <w:rStyle w:val="7"/>
          <w:rFonts w:ascii="宋体" w:hAnsi="宋体"/>
          <w:sz w:val="24"/>
          <w:szCs w:val="24"/>
          <w:u w:val="single" w:color="000000"/>
        </w:rPr>
        <w:t xml:space="preserve"> ；</w:t>
      </w:r>
    </w:p>
    <w:p>
      <w:pPr>
        <w:spacing w:line="480" w:lineRule="auto"/>
        <w:ind w:firstLine="960" w:firstLineChars="400"/>
        <w:rPr>
          <w:rStyle w:val="7"/>
          <w:rFonts w:ascii="宋体" w:hAnsi="宋体"/>
          <w:sz w:val="24"/>
          <w:szCs w:val="24"/>
        </w:rPr>
      </w:pPr>
      <w:r>
        <w:rPr>
          <w:rStyle w:val="7"/>
          <w:rFonts w:ascii="宋体" w:hAnsi="宋体"/>
          <w:sz w:val="24"/>
          <w:szCs w:val="24"/>
        </w:rPr>
        <w:t>3、项目负责人：</w:t>
      </w:r>
      <w:r>
        <w:rPr>
          <w:rStyle w:val="7"/>
          <w:rFonts w:ascii="宋体" w:hAnsi="宋体"/>
          <w:sz w:val="24"/>
          <w:szCs w:val="24"/>
          <w:u w:val="single" w:color="000000"/>
        </w:rPr>
        <w:t>委托方：    ，服务方：</w:t>
      </w:r>
      <w:r>
        <w:rPr>
          <w:rStyle w:val="7"/>
          <w:rFonts w:hint="eastAsia" w:ascii="宋体" w:hAnsi="宋体"/>
          <w:sz w:val="24"/>
          <w:szCs w:val="24"/>
          <w:u w:val="single" w:color="000000"/>
          <w:lang w:val="en-US" w:eastAsia="zh-CN"/>
        </w:rPr>
        <w:t xml:space="preserve">       </w:t>
      </w:r>
      <w:r>
        <w:rPr>
          <w:rStyle w:val="7"/>
          <w:rFonts w:ascii="宋体" w:hAnsi="宋体"/>
          <w:sz w:val="24"/>
          <w:szCs w:val="24"/>
          <w:u w:val="single" w:color="000000"/>
        </w:rPr>
        <w:t xml:space="preserve"> ；</w:t>
      </w:r>
    </w:p>
    <w:p>
      <w:pPr>
        <w:spacing w:line="480" w:lineRule="auto"/>
        <w:ind w:firstLine="960" w:firstLineChars="400"/>
        <w:rPr>
          <w:rStyle w:val="7"/>
          <w:rFonts w:ascii="宋体" w:hAnsi="宋体"/>
          <w:sz w:val="24"/>
          <w:szCs w:val="24"/>
          <w:u w:val="single"/>
        </w:rPr>
      </w:pPr>
      <w:r>
        <w:rPr>
          <w:rStyle w:val="7"/>
          <w:rFonts w:ascii="宋体" w:hAnsi="宋体"/>
          <w:sz w:val="24"/>
          <w:szCs w:val="24"/>
        </w:rPr>
        <w:t xml:space="preserve">4、项目概括： </w:t>
      </w:r>
      <w:r>
        <w:rPr>
          <w:rStyle w:val="7"/>
          <w:rFonts w:ascii="宋体" w:hAnsi="宋体"/>
          <w:sz w:val="24"/>
          <w:szCs w:val="24"/>
          <w:u w:val="single" w:color="000000"/>
        </w:rPr>
        <w:t>建筑/服务面积：</w:t>
      </w:r>
      <w:r>
        <w:rPr>
          <w:rStyle w:val="7"/>
          <w:rFonts w:hint="eastAsia" w:ascii="宋体" w:hAnsi="宋体"/>
          <w:sz w:val="24"/>
          <w:szCs w:val="24"/>
          <w:u w:val="single" w:color="000000"/>
        </w:rPr>
        <w:t>33948</w:t>
      </w:r>
      <w:r>
        <w:rPr>
          <w:rStyle w:val="7"/>
          <w:rFonts w:ascii="宋体" w:hAnsi="宋体"/>
          <w:sz w:val="24"/>
          <w:szCs w:val="24"/>
          <w:u w:val="single" w:color="000000"/>
        </w:rPr>
        <w:t>平方米；</w:t>
      </w:r>
    </w:p>
    <w:p>
      <w:pPr>
        <w:numPr>
          <w:ilvl w:val="0"/>
          <w:numId w:val="1"/>
        </w:numPr>
        <w:spacing w:line="440" w:lineRule="atLeast"/>
        <w:ind w:left="1021" w:hanging="1021"/>
        <w:jc w:val="center"/>
        <w:rPr>
          <w:rStyle w:val="7"/>
          <w:rFonts w:ascii="黑体" w:eastAsia="黑体"/>
          <w:sz w:val="28"/>
        </w:rPr>
      </w:pPr>
      <w:r>
        <w:rPr>
          <w:rStyle w:val="7"/>
          <w:rFonts w:ascii="黑体" w:eastAsia="黑体"/>
          <w:sz w:val="28"/>
        </w:rPr>
        <w:t xml:space="preserve"> 合同范围、期限</w:t>
      </w:r>
    </w:p>
    <w:p>
      <w:pPr>
        <w:numPr>
          <w:ilvl w:val="0"/>
          <w:numId w:val="3"/>
        </w:numPr>
        <w:tabs>
          <w:tab w:val="left" w:pos="980"/>
        </w:tabs>
        <w:spacing w:line="440" w:lineRule="atLeast"/>
        <w:rPr>
          <w:rStyle w:val="7"/>
          <w:rFonts w:ascii="宋体"/>
          <w:sz w:val="24"/>
        </w:rPr>
      </w:pPr>
      <w:r>
        <w:rPr>
          <w:rStyle w:val="7"/>
          <w:rFonts w:ascii="宋体"/>
          <w:sz w:val="24"/>
        </w:rPr>
        <w:t>合同签定</w:t>
      </w:r>
    </w:p>
    <w:p>
      <w:pPr>
        <w:spacing w:line="440" w:lineRule="atLeast"/>
        <w:ind w:firstLine="480" w:firstLineChars="200"/>
        <w:rPr>
          <w:rStyle w:val="7"/>
          <w:rFonts w:ascii="宋体" w:hAnsi="宋体"/>
          <w:sz w:val="24"/>
          <w:szCs w:val="24"/>
          <w:u w:val="single" w:color="000000"/>
        </w:rPr>
      </w:pPr>
      <w:r>
        <w:rPr>
          <w:rStyle w:val="7"/>
          <w:rFonts w:ascii="宋体"/>
          <w:sz w:val="24"/>
        </w:rPr>
        <w:t>甲乙双方经友好协商，就乙方承接甲方委托</w:t>
      </w:r>
      <w:r>
        <w:rPr>
          <w:rStyle w:val="7"/>
          <w:rFonts w:hint="eastAsia" w:ascii="宋体" w:hAnsi="宋体"/>
          <w:sz w:val="24"/>
          <w:szCs w:val="24"/>
          <w:u w:val="single" w:color="000000"/>
        </w:rPr>
        <w:t>北京大学第六医院（昌平院区）消防设备</w:t>
      </w:r>
      <w:r>
        <w:rPr>
          <w:rStyle w:val="7"/>
          <w:rFonts w:hint="eastAsia" w:ascii="宋体" w:hAnsi="宋体"/>
          <w:sz w:val="24"/>
          <w:szCs w:val="24"/>
          <w:u w:val="single" w:color="000000"/>
          <w:lang w:eastAsia="zh-CN"/>
        </w:rPr>
        <w:t>设施</w:t>
      </w:r>
      <w:r>
        <w:rPr>
          <w:rStyle w:val="7"/>
          <w:rFonts w:hint="eastAsia" w:ascii="宋体" w:hAnsi="宋体"/>
          <w:sz w:val="24"/>
          <w:szCs w:val="24"/>
          <w:u w:val="single" w:color="000000"/>
        </w:rPr>
        <w:t>维保服务项目工作订立本合同。</w:t>
      </w:r>
    </w:p>
    <w:p>
      <w:pPr>
        <w:numPr>
          <w:ilvl w:val="0"/>
          <w:numId w:val="3"/>
        </w:numPr>
        <w:tabs>
          <w:tab w:val="left" w:pos="980"/>
        </w:tabs>
        <w:spacing w:line="440" w:lineRule="atLeast"/>
        <w:rPr>
          <w:rStyle w:val="7"/>
          <w:rFonts w:ascii="宋体"/>
          <w:sz w:val="24"/>
        </w:rPr>
      </w:pPr>
      <w:r>
        <w:rPr>
          <w:rStyle w:val="7"/>
          <w:rFonts w:ascii="宋体"/>
          <w:sz w:val="24"/>
        </w:rPr>
        <w:t>本合同范围</w:t>
      </w:r>
    </w:p>
    <w:p>
      <w:pPr>
        <w:pStyle w:val="11"/>
        <w:ind w:firstLine="480" w:firstLineChars="200"/>
        <w:rPr>
          <w:rStyle w:val="7"/>
        </w:rPr>
      </w:pPr>
      <w:r>
        <w:rPr>
          <w:rStyle w:val="7"/>
        </w:rPr>
        <w:t>本合同范围是指本合同包括的正文内容条款、合同附件及合作过程中双方根据</w:t>
      </w:r>
    </w:p>
    <w:p>
      <w:pPr>
        <w:pStyle w:val="11"/>
        <w:rPr>
          <w:rStyle w:val="7"/>
          <w:rFonts w:ascii="宋体"/>
        </w:rPr>
      </w:pPr>
      <w:r>
        <w:rPr>
          <w:rStyle w:val="7"/>
        </w:rPr>
        <w:t>需要作出的本合同的补充约定，以上部分均是本合同有效内容，只有共同使用时方为效。</w:t>
      </w:r>
    </w:p>
    <w:p>
      <w:pPr>
        <w:tabs>
          <w:tab w:val="left" w:pos="960"/>
        </w:tabs>
        <w:spacing w:line="440" w:lineRule="atLeast"/>
        <w:rPr>
          <w:rStyle w:val="7"/>
          <w:rFonts w:ascii="宋体"/>
          <w:sz w:val="24"/>
        </w:rPr>
      </w:pPr>
    </w:p>
    <w:p>
      <w:pPr>
        <w:tabs>
          <w:tab w:val="left" w:pos="960"/>
        </w:tabs>
        <w:spacing w:line="440" w:lineRule="atLeast"/>
        <w:rPr>
          <w:rStyle w:val="7"/>
          <w:rFonts w:ascii="黑体" w:eastAsia="黑体"/>
          <w:sz w:val="28"/>
        </w:rPr>
      </w:pPr>
      <w:r>
        <w:rPr>
          <w:rStyle w:val="7"/>
          <w:rFonts w:ascii="宋体"/>
          <w:sz w:val="24"/>
        </w:rPr>
        <w:t>第四条  合同规定的服务范围</w:t>
      </w:r>
    </w:p>
    <w:p>
      <w:pPr>
        <w:spacing w:line="440" w:lineRule="atLeast"/>
        <w:ind w:firstLine="354" w:firstLineChars="147"/>
        <w:rPr>
          <w:rStyle w:val="7"/>
          <w:rFonts w:ascii="楷体_GB2312" w:eastAsia="楷体_GB2312"/>
          <w:sz w:val="24"/>
          <w:u w:val="single"/>
        </w:rPr>
      </w:pPr>
      <w:r>
        <w:rPr>
          <w:rStyle w:val="7"/>
          <w:b/>
          <w:sz w:val="24"/>
        </w:rPr>
        <w:t>消防设施维护保养；</w:t>
      </w:r>
      <w:r>
        <w:rPr>
          <w:rStyle w:val="7"/>
          <w:sz w:val="24"/>
        </w:rPr>
        <w:t>甲方委托乙方对</w:t>
      </w:r>
      <w:r>
        <w:rPr>
          <w:rStyle w:val="7"/>
          <w:rFonts w:hint="eastAsia" w:ascii="宋体" w:hAnsi="宋体"/>
          <w:sz w:val="24"/>
          <w:szCs w:val="24"/>
          <w:u w:val="single" w:color="000000"/>
        </w:rPr>
        <w:t>北京大学第六医院（昌平院区）消防设备</w:t>
      </w:r>
      <w:r>
        <w:rPr>
          <w:rStyle w:val="7"/>
          <w:rFonts w:hint="eastAsia" w:ascii="宋体" w:hAnsi="宋体"/>
          <w:sz w:val="24"/>
          <w:szCs w:val="24"/>
          <w:u w:val="single" w:color="000000"/>
          <w:lang w:eastAsia="zh-CN"/>
        </w:rPr>
        <w:t>设施</w:t>
      </w:r>
      <w:r>
        <w:rPr>
          <w:rStyle w:val="7"/>
          <w:rFonts w:hint="eastAsia" w:ascii="宋体" w:hAnsi="宋体"/>
          <w:sz w:val="24"/>
          <w:szCs w:val="24"/>
          <w:u w:val="single" w:color="000000"/>
        </w:rPr>
        <w:t>维保服务项目采购</w:t>
      </w:r>
      <w:r>
        <w:rPr>
          <w:rStyle w:val="7"/>
          <w:sz w:val="24"/>
        </w:rPr>
        <w:t>消防系统的维护保养工作，</w:t>
      </w:r>
      <w:r>
        <w:rPr>
          <w:rStyle w:val="7"/>
          <w:rFonts w:ascii="新宋体" w:hAnsi="新宋体" w:eastAsia="新宋体"/>
          <w:sz w:val="24"/>
        </w:rPr>
        <w:t>根据国家和地方有关建筑消防设施的技术规范，对合同规定范围内的设备设施进行维修保养，并保障其正常运行，本合同规定的范围（即与消防相关的设备设施）包括以下系统：</w:t>
      </w:r>
    </w:p>
    <w:p>
      <w:pPr>
        <w:spacing w:line="360" w:lineRule="auto"/>
        <w:rPr>
          <w:rStyle w:val="7"/>
          <w:rFonts w:ascii="黑体" w:eastAsia="黑体"/>
          <w:color w:val="0000FF"/>
          <w:sz w:val="28"/>
        </w:rPr>
      </w:pPr>
      <w:r>
        <w:rPr>
          <w:rStyle w:val="7"/>
          <w:rFonts w:ascii="宋体" w:hAnsi="宋体"/>
          <w:color w:val="000000"/>
          <w:sz w:val="24"/>
          <w:szCs w:val="24"/>
        </w:rPr>
        <w:t></w:t>
      </w:r>
      <w:r>
        <w:rPr>
          <w:rStyle w:val="7"/>
          <w:rFonts w:ascii="宋体" w:hAnsi="宋体"/>
          <w:sz w:val="24"/>
        </w:rPr>
        <w:t>消防供配电设施</w:t>
      </w:r>
      <w:r>
        <w:rPr>
          <w:rStyle w:val="7"/>
          <w:rFonts w:ascii="宋体" w:hAnsi="Wingdings 2"/>
          <w:b/>
          <w:color w:val="000000"/>
          <w:sz w:val="24"/>
          <w:szCs w:val="24"/>
        </w:rPr>
        <w:t></w:t>
      </w:r>
      <w:r>
        <w:rPr>
          <w:rStyle w:val="7"/>
          <w:rFonts w:ascii="宋体" w:hAnsi="宋体"/>
          <w:sz w:val="24"/>
        </w:rPr>
        <w:t>火灾自动报警系统</w:t>
      </w:r>
      <w:r>
        <w:rPr>
          <w:rStyle w:val="7"/>
          <w:rFonts w:ascii="宋体" w:hAnsi="Wingdings 2"/>
          <w:b/>
          <w:color w:val="000000"/>
          <w:sz w:val="24"/>
          <w:szCs w:val="24"/>
        </w:rPr>
        <w:t></w:t>
      </w:r>
      <w:r>
        <w:rPr>
          <w:rStyle w:val="7"/>
          <w:rFonts w:ascii="宋体" w:hAnsi="宋体"/>
          <w:sz w:val="24"/>
        </w:rPr>
        <w:t>消防给水及消火栓系统</w:t>
      </w:r>
      <w:r>
        <w:rPr>
          <w:rStyle w:val="7"/>
          <w:rFonts w:ascii="宋体" w:hAnsi="宋体"/>
          <w:color w:val="000000"/>
          <w:sz w:val="24"/>
          <w:szCs w:val="24"/>
        </w:rPr>
        <w:t></w:t>
      </w:r>
      <w:r>
        <w:rPr>
          <w:rStyle w:val="7"/>
          <w:rFonts w:ascii="宋体" w:hAnsi="宋体"/>
          <w:sz w:val="24"/>
        </w:rPr>
        <w:t>自动喷水灭火系统</w:t>
      </w:r>
      <w:r>
        <w:rPr>
          <w:rStyle w:val="7"/>
          <w:rFonts w:ascii="宋体" w:hAnsi="宋体"/>
          <w:color w:val="000000"/>
          <w:sz w:val="24"/>
          <w:szCs w:val="24"/>
        </w:rPr>
        <w:t></w:t>
      </w:r>
      <w:r>
        <w:rPr>
          <w:rStyle w:val="7"/>
          <w:rFonts w:ascii="宋体" w:hAnsi="宋体"/>
          <w:sz w:val="24"/>
        </w:rPr>
        <w:t>防烟排烟系统</w:t>
      </w:r>
      <w:r>
        <w:rPr>
          <w:rStyle w:val="7"/>
          <w:rFonts w:ascii="宋体" w:hAnsi="Wingdings 2"/>
          <w:b/>
          <w:color w:val="000000"/>
          <w:sz w:val="24"/>
          <w:szCs w:val="24"/>
        </w:rPr>
        <w:t></w:t>
      </w:r>
      <w:r>
        <w:rPr>
          <w:rStyle w:val="7"/>
          <w:rFonts w:ascii="宋体" w:hAnsi="宋体"/>
          <w:sz w:val="24"/>
        </w:rPr>
        <w:t>消防应急照明和疏散指示标志</w:t>
      </w:r>
      <w:r>
        <w:rPr>
          <w:rStyle w:val="7"/>
          <w:rFonts w:ascii="宋体" w:hAnsi="宋体"/>
          <w:color w:val="000000"/>
          <w:sz w:val="24"/>
          <w:szCs w:val="24"/>
        </w:rPr>
        <w:t></w:t>
      </w:r>
      <w:r>
        <w:rPr>
          <w:rStyle w:val="7"/>
          <w:rFonts w:ascii="宋体" w:hAnsi="宋体"/>
          <w:sz w:val="24"/>
        </w:rPr>
        <w:t>消防应急广播系统</w:t>
      </w:r>
      <w:r>
        <w:rPr>
          <w:rStyle w:val="7"/>
          <w:rFonts w:ascii="宋体" w:hAnsi="Wingdings 2"/>
          <w:b/>
          <w:color w:val="000000"/>
          <w:sz w:val="24"/>
          <w:szCs w:val="24"/>
        </w:rPr>
        <w:t></w:t>
      </w:r>
      <w:r>
        <w:rPr>
          <w:rStyle w:val="7"/>
          <w:rFonts w:ascii="宋体" w:hAnsi="宋体"/>
          <w:sz w:val="24"/>
        </w:rPr>
        <w:t>消防专用电话系统</w:t>
      </w:r>
      <w:r>
        <w:rPr>
          <w:rStyle w:val="7"/>
          <w:rFonts w:ascii="宋体" w:hAnsi="宋体"/>
          <w:color w:val="000000"/>
          <w:sz w:val="24"/>
          <w:szCs w:val="24"/>
        </w:rPr>
        <w:t></w:t>
      </w:r>
      <w:r>
        <w:rPr>
          <w:rStyle w:val="7"/>
          <w:rFonts w:ascii="宋体" w:hAnsi="宋体"/>
          <w:sz w:val="24"/>
        </w:rPr>
        <w:t>防火分隔设施</w:t>
      </w:r>
      <w:r>
        <w:rPr>
          <w:rStyle w:val="7"/>
          <w:rFonts w:ascii="宋体" w:hAnsi="宋体"/>
          <w:color w:val="000000"/>
          <w:sz w:val="24"/>
          <w:szCs w:val="24"/>
        </w:rPr>
        <w:t></w:t>
      </w:r>
      <w:r>
        <w:rPr>
          <w:rStyle w:val="7"/>
          <w:rFonts w:ascii="宋体" w:hAnsi="宋体"/>
          <w:sz w:val="24"/>
        </w:rPr>
        <w:t>消防电梯（只含消防控制部分）灭火器.</w:t>
      </w:r>
    </w:p>
    <w:p>
      <w:pPr>
        <w:spacing w:line="360" w:lineRule="auto"/>
        <w:rPr>
          <w:rStyle w:val="7"/>
          <w:sz w:val="24"/>
        </w:rPr>
      </w:pPr>
      <w:r>
        <w:rPr>
          <w:rStyle w:val="7"/>
          <w:sz w:val="24"/>
        </w:rPr>
        <w:t>具体工作内容如下：</w:t>
      </w:r>
    </w:p>
    <w:p>
      <w:pPr>
        <w:spacing w:line="360" w:lineRule="auto"/>
        <w:rPr>
          <w:rStyle w:val="7"/>
        </w:rPr>
      </w:pPr>
      <w:r>
        <w:rPr>
          <w:rStyle w:val="7"/>
          <w:sz w:val="24"/>
        </w:rPr>
        <w:t xml:space="preserve">    (1)检修/检测：合同期内，乙方对系统除正常维修，对上述设备设施进行维护保养，并填写相应的记录交与甲方备案。每次检测/检修具体内容包括：</w:t>
      </w:r>
    </w:p>
    <w:p>
      <w:pPr>
        <w:numPr>
          <w:ilvl w:val="0"/>
          <w:numId w:val="4"/>
        </w:numPr>
        <w:spacing w:line="360" w:lineRule="auto"/>
        <w:ind w:firstLine="540" w:firstLineChars="225"/>
        <w:rPr>
          <w:rStyle w:val="7"/>
          <w:sz w:val="24"/>
        </w:rPr>
      </w:pPr>
      <w:r>
        <w:rPr>
          <w:rStyle w:val="7"/>
          <w:sz w:val="24"/>
        </w:rPr>
        <w:t xml:space="preserve">检测火灾自动报警控制系统中设备的工作状态，发现设备故障，分析故障原因， </w:t>
      </w:r>
    </w:p>
    <w:p>
      <w:pPr>
        <w:spacing w:line="360" w:lineRule="auto"/>
        <w:rPr>
          <w:rStyle w:val="7"/>
          <w:sz w:val="24"/>
        </w:rPr>
      </w:pPr>
      <w:r>
        <w:rPr>
          <w:rStyle w:val="7"/>
          <w:sz w:val="24"/>
        </w:rPr>
        <w:t>向甲方提供故障设备维修、保养服务。</w:t>
      </w:r>
    </w:p>
    <w:p>
      <w:pPr>
        <w:spacing w:line="360" w:lineRule="auto"/>
        <w:ind w:firstLine="540" w:firstLineChars="225"/>
        <w:rPr>
          <w:rStyle w:val="7"/>
          <w:sz w:val="24"/>
        </w:rPr>
      </w:pPr>
      <w:r>
        <w:rPr>
          <w:rStyle w:val="7"/>
          <w:sz w:val="24"/>
        </w:rPr>
        <w:t>b. 对于本系统内的感烟(温)探测器进行加烟（温）测试。确定火警探测器工作状态，  发现故障设备及时进行维修更换。</w:t>
      </w:r>
    </w:p>
    <w:p>
      <w:pPr>
        <w:spacing w:line="360" w:lineRule="auto"/>
        <w:ind w:firstLine="540" w:firstLineChars="225"/>
        <w:rPr>
          <w:rStyle w:val="7"/>
          <w:sz w:val="24"/>
        </w:rPr>
      </w:pPr>
      <w:r>
        <w:rPr>
          <w:rStyle w:val="7"/>
          <w:sz w:val="24"/>
        </w:rPr>
        <w:t>c. 对本系统中消防泵、喷淋泵、气体灭火系统、排烟机、正压风机、切断非消防</w:t>
      </w:r>
    </w:p>
    <w:p>
      <w:pPr>
        <w:spacing w:line="360" w:lineRule="auto"/>
        <w:rPr>
          <w:rStyle w:val="7"/>
          <w:sz w:val="24"/>
        </w:rPr>
      </w:pPr>
      <w:r>
        <w:rPr>
          <w:rStyle w:val="7"/>
          <w:sz w:val="24"/>
        </w:rPr>
        <w:t xml:space="preserve">电源、排烟阀、正压风口、卷帘门、消防广播等设备进行联动试验。发现设备故障   </w:t>
      </w:r>
    </w:p>
    <w:p>
      <w:pPr>
        <w:spacing w:line="360" w:lineRule="auto"/>
        <w:rPr>
          <w:rStyle w:val="7"/>
          <w:sz w:val="24"/>
        </w:rPr>
      </w:pPr>
      <w:r>
        <w:rPr>
          <w:rStyle w:val="7"/>
          <w:sz w:val="24"/>
        </w:rPr>
        <w:t>及时进行维修服务（在有本条所含设备条件下适用）。</w:t>
      </w:r>
    </w:p>
    <w:p>
      <w:pPr>
        <w:spacing w:line="360" w:lineRule="auto"/>
        <w:ind w:firstLine="540" w:firstLineChars="225"/>
        <w:rPr>
          <w:rStyle w:val="7"/>
          <w:sz w:val="24"/>
        </w:rPr>
      </w:pPr>
      <w:r>
        <w:rPr>
          <w:rStyle w:val="7"/>
          <w:sz w:val="24"/>
        </w:rPr>
        <w:t>d. 每次系统检测/检修后，根据设备变更实际情况对系统软件进行必要的修改（如：</w:t>
      </w:r>
    </w:p>
    <w:p>
      <w:pPr>
        <w:spacing w:line="360" w:lineRule="auto"/>
        <w:rPr>
          <w:rStyle w:val="7"/>
          <w:sz w:val="24"/>
        </w:rPr>
      </w:pPr>
      <w:r>
        <w:rPr>
          <w:rStyle w:val="7"/>
          <w:sz w:val="24"/>
        </w:rPr>
        <w:t>探测器具体位置的确定和变化等）。</w:t>
      </w:r>
    </w:p>
    <w:p>
      <w:pPr>
        <w:spacing w:line="360" w:lineRule="auto"/>
        <w:ind w:firstLine="240" w:firstLineChars="100"/>
        <w:rPr>
          <w:rStyle w:val="7"/>
          <w:sz w:val="24"/>
        </w:rPr>
      </w:pPr>
      <w:r>
        <w:rPr>
          <w:rStyle w:val="7"/>
          <w:sz w:val="24"/>
        </w:rPr>
        <w:t>（2）对系统中线路故障进行维修、维护。</w:t>
      </w:r>
    </w:p>
    <w:p>
      <w:pPr>
        <w:spacing w:line="360" w:lineRule="auto"/>
        <w:ind w:firstLine="240" w:firstLineChars="100"/>
        <w:rPr>
          <w:rStyle w:val="7"/>
          <w:sz w:val="24"/>
        </w:rPr>
      </w:pPr>
      <w:r>
        <w:rPr>
          <w:rStyle w:val="7"/>
          <w:sz w:val="24"/>
        </w:rPr>
        <w:t>（3）提供全年365日报修上门维修服务。</w:t>
      </w:r>
    </w:p>
    <w:p>
      <w:pPr>
        <w:numPr>
          <w:ilvl w:val="0"/>
          <w:numId w:val="3"/>
        </w:numPr>
        <w:tabs>
          <w:tab w:val="left" w:pos="960"/>
        </w:tabs>
        <w:spacing w:line="440" w:lineRule="atLeast"/>
        <w:rPr>
          <w:rStyle w:val="7"/>
          <w:rFonts w:ascii="黑体" w:eastAsia="黑体"/>
          <w:sz w:val="28"/>
        </w:rPr>
      </w:pPr>
      <w:r>
        <w:rPr>
          <w:rStyle w:val="7"/>
          <w:rFonts w:ascii="宋体"/>
          <w:sz w:val="24"/>
        </w:rPr>
        <w:t>服务期限</w:t>
      </w:r>
    </w:p>
    <w:p>
      <w:pPr>
        <w:tabs>
          <w:tab w:val="left" w:pos="720"/>
        </w:tabs>
        <w:rPr>
          <w:rStyle w:val="7"/>
          <w:rFonts w:ascii="宋体" w:hAnsi="宋体"/>
          <w:sz w:val="24"/>
        </w:rPr>
      </w:pPr>
    </w:p>
    <w:p>
      <w:pPr>
        <w:pStyle w:val="4"/>
        <w:widowControl/>
        <w:shd w:val="clear" w:color="auto" w:fill="FFFFFF"/>
        <w:spacing w:beforeAutospacing="0" w:afterAutospacing="0" w:line="315" w:lineRule="atLeast"/>
        <w:ind w:firstLine="440"/>
        <w:rPr>
          <w:rFonts w:ascii="微软雅黑" w:hAnsi="微软雅黑" w:eastAsia="微软雅黑" w:cs="微软雅黑"/>
          <w:color w:val="000000"/>
          <w:sz w:val="22"/>
          <w:szCs w:val="22"/>
          <w:shd w:val="clear" w:color="auto" w:fill="FFFFFF"/>
        </w:rPr>
      </w:pPr>
      <w:r>
        <w:rPr>
          <w:rStyle w:val="7"/>
          <w:rFonts w:ascii="宋体" w:hAnsi="宋体"/>
          <w:sz w:val="24"/>
        </w:rPr>
        <w:t>本合同维保期限为</w:t>
      </w:r>
      <w:r>
        <w:rPr>
          <w:rStyle w:val="7"/>
          <w:rFonts w:hint="eastAsia" w:ascii="宋体" w:hAnsi="宋体"/>
          <w:sz w:val="24"/>
          <w:u w:val="single" w:color="000000"/>
        </w:rPr>
        <w:t>12</w:t>
      </w:r>
      <w:r>
        <w:rPr>
          <w:rStyle w:val="7"/>
          <w:rFonts w:ascii="宋体" w:hAnsi="宋体"/>
          <w:sz w:val="24"/>
        </w:rPr>
        <w:t>个月，自</w:t>
      </w:r>
      <w:r>
        <w:rPr>
          <w:rStyle w:val="7"/>
          <w:rFonts w:hint="eastAsia" w:ascii="宋体" w:hAnsi="宋体"/>
          <w:sz w:val="24"/>
          <w:u w:val="single" w:color="000000"/>
        </w:rPr>
        <w:t xml:space="preserve"> </w:t>
      </w:r>
      <w:r>
        <w:rPr>
          <w:rStyle w:val="7"/>
          <w:rFonts w:hint="eastAsia" w:ascii="宋体" w:hAnsi="宋体"/>
          <w:sz w:val="24"/>
          <w:u w:val="single" w:color="000000"/>
          <w:lang w:val="en-US" w:eastAsia="zh-CN"/>
        </w:rPr>
        <w:t xml:space="preserve">    </w:t>
      </w:r>
      <w:r>
        <w:rPr>
          <w:rStyle w:val="7"/>
          <w:rFonts w:ascii="宋体" w:hAnsi="宋体"/>
          <w:sz w:val="24"/>
        </w:rPr>
        <w:t>年</w:t>
      </w:r>
      <w:r>
        <w:rPr>
          <w:rStyle w:val="7"/>
          <w:rFonts w:hint="eastAsia" w:ascii="宋体" w:hAnsi="宋体"/>
          <w:sz w:val="24"/>
          <w:u w:val="single"/>
        </w:rPr>
        <w:t xml:space="preserve">  </w:t>
      </w:r>
      <w:r>
        <w:rPr>
          <w:rStyle w:val="7"/>
          <w:rFonts w:hint="eastAsia" w:ascii="宋体" w:hAnsi="宋体"/>
          <w:sz w:val="24"/>
          <w:u w:val="single"/>
          <w:lang w:val="en-US" w:eastAsia="zh-CN"/>
        </w:rPr>
        <w:t xml:space="preserve">  </w:t>
      </w:r>
      <w:r>
        <w:rPr>
          <w:rStyle w:val="7"/>
          <w:rFonts w:hint="eastAsia" w:ascii="宋体" w:hAnsi="宋体"/>
          <w:sz w:val="24"/>
          <w:u w:val="single"/>
        </w:rPr>
        <w:t xml:space="preserve"> </w:t>
      </w:r>
      <w:r>
        <w:rPr>
          <w:rStyle w:val="7"/>
          <w:rFonts w:ascii="宋体" w:hAnsi="宋体"/>
          <w:sz w:val="24"/>
        </w:rPr>
        <w:t>月</w:t>
      </w:r>
      <w:r>
        <w:rPr>
          <w:rStyle w:val="7"/>
          <w:rFonts w:hint="eastAsia" w:ascii="宋体" w:hAnsi="宋体"/>
          <w:sz w:val="24"/>
          <w:u w:val="single"/>
        </w:rPr>
        <w:t xml:space="preserve"> </w:t>
      </w:r>
      <w:r>
        <w:rPr>
          <w:rStyle w:val="7"/>
          <w:rFonts w:hint="eastAsia" w:ascii="宋体" w:hAnsi="宋体"/>
          <w:sz w:val="24"/>
          <w:u w:val="single"/>
          <w:lang w:val="en-US" w:eastAsia="zh-CN"/>
        </w:rPr>
        <w:t xml:space="preserve">  </w:t>
      </w:r>
      <w:r>
        <w:rPr>
          <w:rStyle w:val="7"/>
          <w:rFonts w:hint="eastAsia" w:ascii="宋体" w:hAnsi="宋体"/>
          <w:sz w:val="24"/>
          <w:u w:val="single"/>
        </w:rPr>
        <w:t xml:space="preserve"> </w:t>
      </w:r>
      <w:r>
        <w:rPr>
          <w:rStyle w:val="7"/>
          <w:rFonts w:ascii="宋体" w:hAnsi="宋体"/>
          <w:sz w:val="24"/>
        </w:rPr>
        <w:t>日起至</w:t>
      </w:r>
      <w:r>
        <w:rPr>
          <w:rStyle w:val="7"/>
          <w:rFonts w:hint="eastAsia" w:ascii="宋体" w:hAnsi="宋体"/>
          <w:sz w:val="24"/>
          <w:u w:val="single"/>
          <w:lang w:val="en-US" w:eastAsia="zh-CN"/>
        </w:rPr>
        <w:t xml:space="preserve">   </w:t>
      </w:r>
      <w:r>
        <w:rPr>
          <w:rStyle w:val="7"/>
          <w:rFonts w:ascii="宋体" w:hAnsi="宋体"/>
          <w:sz w:val="24"/>
        </w:rPr>
        <w:t>年</w:t>
      </w:r>
      <w:r>
        <w:rPr>
          <w:rStyle w:val="7"/>
          <w:rFonts w:hint="eastAsia" w:ascii="宋体" w:hAnsi="宋体"/>
          <w:sz w:val="24"/>
          <w:u w:val="single"/>
          <w:lang w:val="en-US" w:eastAsia="zh-CN"/>
        </w:rPr>
        <w:t xml:space="preserve">   </w:t>
      </w:r>
      <w:r>
        <w:rPr>
          <w:rStyle w:val="7"/>
          <w:rFonts w:ascii="宋体" w:hAnsi="宋体"/>
          <w:sz w:val="24"/>
        </w:rPr>
        <w:t>月</w:t>
      </w:r>
      <w:r>
        <w:rPr>
          <w:rStyle w:val="7"/>
          <w:rFonts w:hint="eastAsia" w:ascii="宋体" w:hAnsi="宋体"/>
          <w:sz w:val="24"/>
          <w:u w:val="single"/>
          <w:lang w:val="en-US" w:eastAsia="zh-CN"/>
        </w:rPr>
        <w:t xml:space="preserve">   </w:t>
      </w:r>
      <w:r>
        <w:rPr>
          <w:rStyle w:val="7"/>
          <w:rFonts w:ascii="宋体" w:hAnsi="宋体"/>
          <w:sz w:val="24"/>
        </w:rPr>
        <w:t>日止。</w:t>
      </w:r>
      <w:r>
        <w:rPr>
          <w:rStyle w:val="7"/>
          <w:rFonts w:hint="eastAsia" w:ascii="宋体" w:hAnsi="宋体"/>
          <w:sz w:val="24"/>
          <w:lang w:eastAsia="zh-CN"/>
        </w:rPr>
        <w:t>甲方在</w:t>
      </w:r>
      <w:r>
        <w:rPr>
          <w:rFonts w:hint="eastAsia" w:ascii="微软雅黑" w:hAnsi="微软雅黑" w:eastAsia="微软雅黑" w:cs="微软雅黑"/>
          <w:color w:val="000000"/>
          <w:sz w:val="22"/>
          <w:szCs w:val="22"/>
          <w:shd w:val="clear" w:color="auto" w:fill="FFFFFF"/>
        </w:rPr>
        <w:t>预算有保障且考核合格的前提下，可以续签</w:t>
      </w:r>
      <w:r>
        <w:rPr>
          <w:rFonts w:hint="eastAsia" w:ascii="微软雅黑" w:hAnsi="微软雅黑" w:eastAsia="微软雅黑" w:cs="微软雅黑"/>
          <w:color w:val="000000"/>
          <w:sz w:val="22"/>
          <w:szCs w:val="22"/>
          <w:shd w:val="clear" w:color="auto" w:fill="FFFFFF"/>
          <w:lang w:val="en-US" w:eastAsia="zh-CN"/>
        </w:rPr>
        <w:t>1</w:t>
      </w:r>
      <w:r>
        <w:rPr>
          <w:rFonts w:hint="eastAsia" w:ascii="微软雅黑" w:hAnsi="微软雅黑" w:eastAsia="微软雅黑" w:cs="微软雅黑"/>
          <w:color w:val="000000"/>
          <w:sz w:val="22"/>
          <w:szCs w:val="22"/>
          <w:shd w:val="clear" w:color="auto" w:fill="FFFFFF"/>
        </w:rPr>
        <w:t>次，累计服务年限不超</w:t>
      </w:r>
      <w:r>
        <w:rPr>
          <w:rFonts w:hint="eastAsia" w:ascii="微软雅黑" w:hAnsi="微软雅黑" w:eastAsia="微软雅黑" w:cs="微软雅黑"/>
          <w:color w:val="000000"/>
          <w:sz w:val="22"/>
          <w:szCs w:val="22"/>
          <w:shd w:val="clear" w:color="auto" w:fill="FFFFFF"/>
          <w:lang w:val="en-US" w:eastAsia="zh-CN"/>
        </w:rPr>
        <w:t>2</w:t>
      </w:r>
      <w:r>
        <w:rPr>
          <w:rFonts w:hint="eastAsia" w:ascii="微软雅黑" w:hAnsi="微软雅黑" w:eastAsia="微软雅黑" w:cs="微软雅黑"/>
          <w:color w:val="000000"/>
          <w:sz w:val="22"/>
          <w:szCs w:val="22"/>
          <w:shd w:val="clear" w:color="auto" w:fill="FFFFFF"/>
        </w:rPr>
        <w:t>年，是否续签决定权由</w:t>
      </w:r>
      <w:r>
        <w:rPr>
          <w:rFonts w:hint="eastAsia" w:ascii="微软雅黑" w:hAnsi="微软雅黑" w:eastAsia="微软雅黑" w:cs="微软雅黑"/>
          <w:color w:val="000000"/>
          <w:sz w:val="22"/>
          <w:szCs w:val="22"/>
          <w:shd w:val="clear" w:color="auto" w:fill="FFFFFF"/>
          <w:lang w:eastAsia="zh-CN"/>
        </w:rPr>
        <w:t>甲方</w:t>
      </w:r>
      <w:r>
        <w:rPr>
          <w:rFonts w:hint="eastAsia" w:ascii="微软雅黑" w:hAnsi="微软雅黑" w:eastAsia="微软雅黑" w:cs="微软雅黑"/>
          <w:color w:val="000000"/>
          <w:sz w:val="22"/>
          <w:szCs w:val="22"/>
          <w:shd w:val="clear" w:color="auto" w:fill="FFFFFF"/>
        </w:rPr>
        <w:t>决定。</w:t>
      </w:r>
    </w:p>
    <w:p>
      <w:pPr>
        <w:tabs>
          <w:tab w:val="left" w:pos="720"/>
        </w:tabs>
        <w:rPr>
          <w:rStyle w:val="7"/>
          <w:rFonts w:hint="eastAsia" w:ascii="宋体" w:hAnsi="宋体" w:eastAsia="宋体"/>
          <w:sz w:val="24"/>
          <w:lang w:eastAsia="zh-CN"/>
        </w:rPr>
      </w:pPr>
    </w:p>
    <w:p>
      <w:pPr>
        <w:numPr>
          <w:ilvl w:val="0"/>
          <w:numId w:val="1"/>
        </w:numPr>
        <w:spacing w:line="440" w:lineRule="atLeast"/>
        <w:ind w:left="1021" w:hanging="1021"/>
        <w:jc w:val="center"/>
        <w:rPr>
          <w:rStyle w:val="7"/>
          <w:rFonts w:ascii="黑体" w:eastAsia="黑体"/>
          <w:sz w:val="28"/>
        </w:rPr>
      </w:pPr>
      <w:r>
        <w:rPr>
          <w:rStyle w:val="7"/>
          <w:rFonts w:ascii="黑体" w:eastAsia="黑体"/>
          <w:sz w:val="28"/>
        </w:rPr>
        <w:t xml:space="preserve"> 双方</w:t>
      </w:r>
      <w:r>
        <w:rPr>
          <w:rStyle w:val="7"/>
          <w:rFonts w:hint="eastAsia" w:ascii="黑体" w:eastAsia="黑体"/>
          <w:sz w:val="28"/>
        </w:rPr>
        <w:t>权利、</w:t>
      </w:r>
      <w:r>
        <w:rPr>
          <w:rStyle w:val="7"/>
          <w:rFonts w:ascii="黑体" w:eastAsia="黑体"/>
          <w:sz w:val="28"/>
        </w:rPr>
        <w:t>责任和义务</w:t>
      </w:r>
    </w:p>
    <w:p>
      <w:pPr>
        <w:numPr>
          <w:ilvl w:val="0"/>
          <w:numId w:val="3"/>
        </w:numPr>
        <w:tabs>
          <w:tab w:val="left" w:pos="945"/>
        </w:tabs>
        <w:spacing w:before="120" w:line="440" w:lineRule="atLeast"/>
        <w:rPr>
          <w:rStyle w:val="7"/>
          <w:rFonts w:ascii="宋体"/>
          <w:sz w:val="24"/>
        </w:rPr>
      </w:pPr>
      <w:r>
        <w:rPr>
          <w:rStyle w:val="7"/>
          <w:rFonts w:ascii="宋体"/>
          <w:sz w:val="24"/>
        </w:rPr>
        <w:t>甲方的</w:t>
      </w:r>
      <w:r>
        <w:rPr>
          <w:rStyle w:val="7"/>
          <w:rFonts w:hint="eastAsia" w:ascii="宋体"/>
          <w:sz w:val="24"/>
        </w:rPr>
        <w:t>权利、</w:t>
      </w:r>
      <w:r>
        <w:rPr>
          <w:rStyle w:val="7"/>
          <w:rFonts w:ascii="宋体"/>
          <w:sz w:val="24"/>
        </w:rPr>
        <w:t>责任和义务</w:t>
      </w:r>
    </w:p>
    <w:p>
      <w:pPr>
        <w:tabs>
          <w:tab w:val="left" w:pos="1260"/>
        </w:tabs>
        <w:spacing w:line="440" w:lineRule="atLeast"/>
        <w:rPr>
          <w:rStyle w:val="7"/>
          <w:rFonts w:ascii="宋体"/>
          <w:sz w:val="24"/>
        </w:rPr>
      </w:pPr>
      <w:r>
        <w:rPr>
          <w:rStyle w:val="7"/>
          <w:rFonts w:ascii="宋体"/>
          <w:sz w:val="24"/>
        </w:rPr>
        <w:t xml:space="preserve"> </w:t>
      </w:r>
      <w:r>
        <w:rPr>
          <w:rStyle w:val="7"/>
          <w:rFonts w:hint="eastAsia" w:ascii="宋体"/>
          <w:sz w:val="24"/>
        </w:rPr>
        <w:t xml:space="preserve">  </w:t>
      </w:r>
      <w:r>
        <w:rPr>
          <w:rStyle w:val="7"/>
          <w:rFonts w:ascii="宋体"/>
          <w:sz w:val="24"/>
        </w:rPr>
        <w:t>1.本合同双方签订后，甲方配合乙方维保并指派专人与乙方进行工作联系。</w:t>
      </w:r>
    </w:p>
    <w:p>
      <w:pPr>
        <w:tabs>
          <w:tab w:val="left" w:pos="1260"/>
        </w:tabs>
        <w:spacing w:line="440" w:lineRule="atLeast"/>
        <w:rPr>
          <w:rStyle w:val="7"/>
          <w:rFonts w:ascii="宋体"/>
          <w:sz w:val="24"/>
        </w:rPr>
      </w:pPr>
      <w:r>
        <w:rPr>
          <w:rStyle w:val="7"/>
          <w:rFonts w:ascii="宋体"/>
          <w:sz w:val="24"/>
        </w:rPr>
        <w:t xml:space="preserve">   2.在合同期内，甲方不再委托除乙方以外的第三方或自行进行维修，同时协助   维护好设备的正常运行环境条件，并禁止非专业人员操作系统，以免发生设备损失或人员伤害。若紧急情况乙方</w:t>
      </w:r>
      <w:r>
        <w:rPr>
          <w:rStyle w:val="7"/>
          <w:rFonts w:hint="eastAsia" w:ascii="宋体"/>
          <w:sz w:val="24"/>
        </w:rPr>
        <w:t>因人力不可抗因素或自身原因</w:t>
      </w:r>
      <w:r>
        <w:rPr>
          <w:rStyle w:val="7"/>
          <w:rFonts w:ascii="宋体"/>
          <w:sz w:val="24"/>
        </w:rPr>
        <w:t>未按要求到达现场，或乙方无能力修复，甲方可考虑委托第三方进行维修，乙方承担相关费用。</w:t>
      </w:r>
    </w:p>
    <w:p>
      <w:pPr>
        <w:tabs>
          <w:tab w:val="left" w:pos="1260"/>
        </w:tabs>
        <w:spacing w:line="440" w:lineRule="atLeast"/>
        <w:rPr>
          <w:rStyle w:val="7"/>
          <w:rFonts w:ascii="宋体"/>
          <w:sz w:val="24"/>
        </w:rPr>
      </w:pPr>
      <w:r>
        <w:rPr>
          <w:rStyle w:val="7"/>
          <w:rFonts w:ascii="宋体"/>
          <w:sz w:val="24"/>
        </w:rPr>
        <w:t xml:space="preserve">    3.乙方履行本合同规定的各种</w:t>
      </w:r>
      <w:r>
        <w:rPr>
          <w:rStyle w:val="7"/>
          <w:rFonts w:hint="eastAsia" w:ascii="宋体"/>
          <w:sz w:val="24"/>
        </w:rPr>
        <w:t>维修保养</w:t>
      </w:r>
      <w:r>
        <w:rPr>
          <w:rStyle w:val="7"/>
          <w:rFonts w:ascii="宋体"/>
          <w:sz w:val="24"/>
        </w:rPr>
        <w:t>工作时，甲方配合乙方</w:t>
      </w:r>
      <w:r>
        <w:rPr>
          <w:rStyle w:val="7"/>
          <w:rFonts w:hint="eastAsia" w:ascii="宋体"/>
          <w:sz w:val="24"/>
        </w:rPr>
        <w:t>开展</w:t>
      </w:r>
      <w:r>
        <w:rPr>
          <w:rStyle w:val="7"/>
          <w:rFonts w:ascii="宋体"/>
          <w:sz w:val="24"/>
        </w:rPr>
        <w:t>工作，使其顺利完成</w:t>
      </w:r>
      <w:r>
        <w:rPr>
          <w:rStyle w:val="7"/>
          <w:rFonts w:hint="eastAsia" w:ascii="宋体"/>
          <w:sz w:val="24"/>
        </w:rPr>
        <w:t>合同规定内的各项维修保养</w:t>
      </w:r>
      <w:r>
        <w:rPr>
          <w:rStyle w:val="7"/>
          <w:rFonts w:ascii="宋体"/>
          <w:sz w:val="24"/>
        </w:rPr>
        <w:t>工作。</w:t>
      </w:r>
    </w:p>
    <w:p>
      <w:pPr>
        <w:tabs>
          <w:tab w:val="left" w:pos="1260"/>
        </w:tabs>
        <w:spacing w:line="440" w:lineRule="atLeast"/>
        <w:rPr>
          <w:rStyle w:val="7"/>
          <w:rFonts w:ascii="宋体"/>
          <w:sz w:val="24"/>
        </w:rPr>
      </w:pPr>
      <w:r>
        <w:rPr>
          <w:rStyle w:val="7"/>
          <w:rFonts w:ascii="宋体"/>
          <w:sz w:val="24"/>
        </w:rPr>
        <w:t xml:space="preserve">    4.甲方应在现场委派至少1名消防方面联络人员，乙方在现场需要和甲方商榷某些事宜时可尽快找到联络人员，从而顺利进行工作；乙方维保工作正常时甲方配合乙方维修记录的签字事宜，以便满足存档要求。</w:t>
      </w:r>
    </w:p>
    <w:p>
      <w:pPr>
        <w:tabs>
          <w:tab w:val="left" w:pos="1260"/>
        </w:tabs>
        <w:spacing w:line="440" w:lineRule="atLeast"/>
        <w:rPr>
          <w:rStyle w:val="7"/>
          <w:rFonts w:ascii="宋体"/>
          <w:sz w:val="24"/>
        </w:rPr>
      </w:pPr>
      <w:r>
        <w:rPr>
          <w:rStyle w:val="7"/>
          <w:rFonts w:ascii="宋体"/>
          <w:sz w:val="24"/>
        </w:rPr>
        <w:t xml:space="preserve">   </w:t>
      </w:r>
      <w:r>
        <w:rPr>
          <w:rStyle w:val="7"/>
          <w:rFonts w:hint="eastAsia" w:ascii="宋体"/>
          <w:sz w:val="24"/>
        </w:rPr>
        <w:t xml:space="preserve"> 5</w:t>
      </w:r>
      <w:r>
        <w:rPr>
          <w:rStyle w:val="7"/>
          <w:rFonts w:ascii="宋体"/>
          <w:sz w:val="24"/>
        </w:rPr>
        <w:t>.甲方协助乙方维护消防设备正常运行所需的环境条件，同时禁止非专业人员操作消防设备，以免发生危险。</w:t>
      </w:r>
    </w:p>
    <w:p>
      <w:pPr>
        <w:tabs>
          <w:tab w:val="left" w:pos="1260"/>
        </w:tabs>
        <w:spacing w:line="440" w:lineRule="atLeast"/>
        <w:rPr>
          <w:rStyle w:val="7"/>
          <w:rFonts w:ascii="宋体"/>
          <w:sz w:val="24"/>
        </w:rPr>
      </w:pPr>
      <w:r>
        <w:rPr>
          <w:rStyle w:val="7"/>
          <w:rFonts w:ascii="宋体"/>
          <w:sz w:val="24"/>
        </w:rPr>
        <w:t xml:space="preserve">    </w:t>
      </w:r>
      <w:r>
        <w:rPr>
          <w:rStyle w:val="7"/>
          <w:rFonts w:hint="eastAsia" w:ascii="宋体"/>
          <w:sz w:val="24"/>
        </w:rPr>
        <w:t>6</w:t>
      </w:r>
      <w:r>
        <w:rPr>
          <w:rStyle w:val="7"/>
          <w:rFonts w:ascii="宋体"/>
          <w:sz w:val="24"/>
        </w:rPr>
        <w:t>.甲方发现设备出现故障时，应停止使用并通知乙方，提供有关细节，使乙方能顺利到达现场排除故障。</w:t>
      </w:r>
    </w:p>
    <w:p>
      <w:pPr>
        <w:tabs>
          <w:tab w:val="left" w:pos="1365"/>
        </w:tabs>
        <w:spacing w:line="440" w:lineRule="atLeast"/>
        <w:rPr>
          <w:rStyle w:val="7"/>
          <w:rFonts w:ascii="宋体"/>
          <w:sz w:val="24"/>
        </w:rPr>
      </w:pPr>
      <w:r>
        <w:rPr>
          <w:rStyle w:val="7"/>
          <w:rFonts w:ascii="宋体"/>
          <w:sz w:val="24"/>
        </w:rPr>
        <w:t xml:space="preserve">    </w:t>
      </w:r>
      <w:r>
        <w:rPr>
          <w:rStyle w:val="7"/>
          <w:rFonts w:hint="eastAsia" w:ascii="宋体"/>
          <w:sz w:val="24"/>
        </w:rPr>
        <w:t>7</w:t>
      </w:r>
      <w:r>
        <w:rPr>
          <w:rStyle w:val="7"/>
          <w:rFonts w:ascii="宋体"/>
          <w:sz w:val="24"/>
        </w:rPr>
        <w:t>.甲方有权随时监督、检查乙方的工作质量、进度、方法、安全及记录等。</w:t>
      </w:r>
    </w:p>
    <w:p>
      <w:pPr>
        <w:tabs>
          <w:tab w:val="left" w:pos="1365"/>
        </w:tabs>
        <w:spacing w:line="440" w:lineRule="atLeast"/>
        <w:rPr>
          <w:rStyle w:val="7"/>
          <w:rFonts w:ascii="宋体"/>
          <w:sz w:val="24"/>
        </w:rPr>
      </w:pPr>
      <w:r>
        <w:rPr>
          <w:rStyle w:val="7"/>
          <w:rFonts w:ascii="宋体"/>
          <w:sz w:val="24"/>
        </w:rPr>
        <w:t xml:space="preserve">    </w:t>
      </w:r>
      <w:r>
        <w:rPr>
          <w:rStyle w:val="7"/>
          <w:rFonts w:hint="eastAsia" w:ascii="宋体"/>
          <w:sz w:val="24"/>
        </w:rPr>
        <w:t>8</w:t>
      </w:r>
      <w:r>
        <w:rPr>
          <w:rStyle w:val="7"/>
          <w:rFonts w:ascii="宋体"/>
          <w:sz w:val="24"/>
        </w:rPr>
        <w:t>.甲方应按合同付款要求按时支付维修保养费。在合同期满后，如甲方愿意继</w:t>
      </w:r>
    </w:p>
    <w:p>
      <w:pPr>
        <w:tabs>
          <w:tab w:val="left" w:pos="1365"/>
        </w:tabs>
        <w:spacing w:line="440" w:lineRule="atLeast"/>
        <w:rPr>
          <w:rStyle w:val="7"/>
          <w:rFonts w:ascii="宋体"/>
          <w:sz w:val="24"/>
        </w:rPr>
      </w:pPr>
      <w:r>
        <w:rPr>
          <w:rStyle w:val="7"/>
          <w:rFonts w:ascii="宋体"/>
          <w:sz w:val="24"/>
        </w:rPr>
        <w:t>续执行原合同或对原合同部分内容有所更改或终止合同时，应提前十天书面通知乙方。</w:t>
      </w:r>
    </w:p>
    <w:p>
      <w:pPr>
        <w:tabs>
          <w:tab w:val="left" w:pos="1365"/>
        </w:tabs>
        <w:spacing w:line="440" w:lineRule="atLeast"/>
        <w:rPr>
          <w:rStyle w:val="7"/>
          <w:rFonts w:ascii="宋体"/>
          <w:sz w:val="24"/>
        </w:rPr>
      </w:pPr>
      <w:r>
        <w:rPr>
          <w:rStyle w:val="7"/>
          <w:rFonts w:ascii="宋体"/>
          <w:sz w:val="24"/>
        </w:rPr>
        <w:t xml:space="preserve">    </w:t>
      </w:r>
      <w:r>
        <w:rPr>
          <w:rStyle w:val="7"/>
          <w:rFonts w:hint="eastAsia" w:ascii="宋体"/>
          <w:sz w:val="24"/>
        </w:rPr>
        <w:t>9</w:t>
      </w:r>
      <w:r>
        <w:rPr>
          <w:rStyle w:val="7"/>
          <w:rFonts w:ascii="宋体"/>
          <w:sz w:val="24"/>
        </w:rPr>
        <w:t>.对于乙方人员未按合同约定进行维保，甲方有权向乙方提出投诉。如投诉无效，有权提前终止合同，因此产生的后果均由乙方负责。</w:t>
      </w:r>
    </w:p>
    <w:p>
      <w:pPr>
        <w:tabs>
          <w:tab w:val="left" w:pos="1365"/>
        </w:tabs>
        <w:spacing w:line="440" w:lineRule="atLeast"/>
        <w:rPr>
          <w:rStyle w:val="7"/>
          <w:rFonts w:ascii="宋体" w:hAnsi="宋体"/>
          <w:sz w:val="24"/>
        </w:rPr>
      </w:pPr>
      <w:r>
        <w:rPr>
          <w:rStyle w:val="7"/>
          <w:rFonts w:ascii="宋体"/>
          <w:sz w:val="24"/>
        </w:rPr>
        <w:t xml:space="preserve">    1</w:t>
      </w:r>
      <w:r>
        <w:rPr>
          <w:rStyle w:val="7"/>
          <w:rFonts w:hint="eastAsia" w:ascii="宋体"/>
          <w:sz w:val="24"/>
        </w:rPr>
        <w:t>0</w:t>
      </w:r>
      <w:r>
        <w:rPr>
          <w:rStyle w:val="7"/>
          <w:rFonts w:ascii="宋体"/>
          <w:sz w:val="24"/>
        </w:rPr>
        <w:t>.因乙方责任违反合同规定，甲方有权依据违约责任情况对乙方进行相关</w:t>
      </w:r>
      <w:r>
        <w:rPr>
          <w:rStyle w:val="7"/>
          <w:rFonts w:hint="eastAsia" w:ascii="宋体"/>
          <w:sz w:val="24"/>
        </w:rPr>
        <w:t>违约索赔（违约金为合同总金额的10％即尾款部分）</w:t>
      </w:r>
      <w:r>
        <w:rPr>
          <w:rStyle w:val="7"/>
          <w:rFonts w:ascii="宋体"/>
          <w:sz w:val="24"/>
        </w:rPr>
        <w:t>，直到解除合同。</w:t>
      </w:r>
    </w:p>
    <w:p>
      <w:pPr>
        <w:tabs>
          <w:tab w:val="left" w:pos="1365"/>
        </w:tabs>
        <w:spacing w:line="440" w:lineRule="atLeast"/>
        <w:ind w:firstLine="480" w:firstLineChars="200"/>
        <w:rPr>
          <w:rStyle w:val="7"/>
          <w:rFonts w:ascii="宋体"/>
          <w:sz w:val="24"/>
        </w:rPr>
      </w:pPr>
      <w:r>
        <w:rPr>
          <w:rStyle w:val="7"/>
          <w:rFonts w:ascii="宋体"/>
          <w:sz w:val="24"/>
        </w:rPr>
        <w:t>1</w:t>
      </w:r>
      <w:r>
        <w:rPr>
          <w:rStyle w:val="7"/>
          <w:rFonts w:hint="eastAsia" w:ascii="宋体"/>
          <w:sz w:val="24"/>
        </w:rPr>
        <w:t>1</w:t>
      </w:r>
      <w:r>
        <w:rPr>
          <w:rStyle w:val="7"/>
          <w:rFonts w:ascii="宋体"/>
          <w:sz w:val="24"/>
        </w:rPr>
        <w:t>.乙方在给甲方维保期内因维保服务不到位等原因给甲方造成损失的，乙方负责赔偿相关损失。</w:t>
      </w:r>
    </w:p>
    <w:p>
      <w:pPr>
        <w:spacing w:line="440" w:lineRule="atLeast"/>
        <w:ind w:left="945"/>
        <w:rPr>
          <w:rStyle w:val="7"/>
          <w:rFonts w:ascii="宋体"/>
          <w:sz w:val="24"/>
        </w:rPr>
      </w:pPr>
    </w:p>
    <w:p>
      <w:pPr>
        <w:numPr>
          <w:ilvl w:val="0"/>
          <w:numId w:val="3"/>
        </w:numPr>
        <w:tabs>
          <w:tab w:val="left" w:pos="945"/>
        </w:tabs>
        <w:spacing w:before="120" w:line="440" w:lineRule="atLeast"/>
        <w:rPr>
          <w:rStyle w:val="7"/>
          <w:rFonts w:ascii="宋体" w:hAnsi="宋体"/>
          <w:sz w:val="24"/>
        </w:rPr>
      </w:pPr>
      <w:r>
        <w:rPr>
          <w:rStyle w:val="7"/>
          <w:rFonts w:ascii="宋体"/>
          <w:sz w:val="24"/>
        </w:rPr>
        <w:t>乙方的</w:t>
      </w:r>
      <w:r>
        <w:rPr>
          <w:rStyle w:val="7"/>
          <w:rFonts w:hint="eastAsia" w:ascii="宋体"/>
          <w:sz w:val="24"/>
        </w:rPr>
        <w:t>权利、</w:t>
      </w:r>
      <w:r>
        <w:rPr>
          <w:rStyle w:val="7"/>
          <w:rFonts w:ascii="宋体"/>
          <w:sz w:val="24"/>
        </w:rPr>
        <w:t>责任和义务</w:t>
      </w:r>
    </w:p>
    <w:p>
      <w:pPr>
        <w:tabs>
          <w:tab w:val="left" w:pos="1260"/>
        </w:tabs>
        <w:spacing w:line="440" w:lineRule="atLeast"/>
        <w:rPr>
          <w:rStyle w:val="7"/>
          <w:rFonts w:ascii="宋体" w:hAnsi="宋体"/>
          <w:sz w:val="24"/>
        </w:rPr>
      </w:pPr>
      <w:r>
        <w:rPr>
          <w:rStyle w:val="7"/>
          <w:rFonts w:ascii="宋体" w:hAnsi="宋体"/>
          <w:sz w:val="24"/>
        </w:rPr>
        <w:t xml:space="preserve">    1.承担本合同维保项目的维护工作，确保消防系统正常运行，每月定期到现场巡查，若甲方重大活动期间，乙方提前做好巡查工作，确保活动期间的系统运行安全。</w:t>
      </w:r>
    </w:p>
    <w:p>
      <w:pPr>
        <w:tabs>
          <w:tab w:val="left" w:pos="1260"/>
        </w:tabs>
        <w:spacing w:line="440" w:lineRule="atLeast"/>
        <w:rPr>
          <w:rStyle w:val="7"/>
          <w:rFonts w:ascii="宋体" w:hAnsi="宋体"/>
          <w:sz w:val="24"/>
        </w:rPr>
      </w:pPr>
      <w:r>
        <w:rPr>
          <w:rStyle w:val="7"/>
          <w:rFonts w:ascii="宋体"/>
          <w:sz w:val="24"/>
          <w:szCs w:val="24"/>
        </w:rPr>
        <w:t xml:space="preserve">    2.乙方应在每一合同年前向甲方提供本合同年内进行的正常实验、检测、等内容的工作计划，计划应包括详细的物理地址和点位号与具体的完成时间。        </w:t>
      </w:r>
    </w:p>
    <w:p>
      <w:pPr>
        <w:tabs>
          <w:tab w:val="left" w:pos="1260"/>
        </w:tabs>
        <w:spacing w:line="440" w:lineRule="atLeast"/>
        <w:rPr>
          <w:rStyle w:val="7"/>
          <w:rFonts w:ascii="宋体" w:hAnsi="宋体"/>
          <w:sz w:val="24"/>
          <w:szCs w:val="24"/>
        </w:rPr>
      </w:pPr>
      <w:r>
        <w:rPr>
          <w:rStyle w:val="7"/>
          <w:rFonts w:ascii="宋体"/>
          <w:sz w:val="24"/>
          <w:szCs w:val="24"/>
        </w:rPr>
        <w:t xml:space="preserve">    3.乙方每年需在甲方相关人员参与的情况下完成对整体消防系统的消防联动实验并提交联动实验合格证书由甲方存档备案。</w:t>
      </w:r>
    </w:p>
    <w:p>
      <w:pPr>
        <w:tabs>
          <w:tab w:val="left" w:pos="1260"/>
        </w:tabs>
        <w:spacing w:line="440" w:lineRule="atLeast"/>
        <w:rPr>
          <w:rStyle w:val="7"/>
          <w:rFonts w:ascii="宋体" w:hAnsi="宋体"/>
          <w:sz w:val="24"/>
        </w:rPr>
      </w:pPr>
      <w:r>
        <w:rPr>
          <w:rStyle w:val="7"/>
          <w:rFonts w:ascii="宋体"/>
          <w:sz w:val="24"/>
        </w:rPr>
        <w:t xml:space="preserve">    4.乙方维保人员必须严格遵守甲方各项规章制度，工作期间以不影响甲方的正常工作为前提。</w:t>
      </w:r>
    </w:p>
    <w:p>
      <w:pPr>
        <w:tabs>
          <w:tab w:val="left" w:pos="1260"/>
        </w:tabs>
        <w:spacing w:line="440" w:lineRule="atLeast"/>
        <w:rPr>
          <w:rStyle w:val="7"/>
          <w:sz w:val="24"/>
        </w:rPr>
      </w:pPr>
      <w:r>
        <w:rPr>
          <w:rStyle w:val="7"/>
          <w:rFonts w:ascii="宋体"/>
          <w:sz w:val="24"/>
        </w:rPr>
        <w:t xml:space="preserve">    5.乙方在合同期限内，对甲方的消防设备提供</w:t>
      </w:r>
      <w:r>
        <w:rPr>
          <w:rStyle w:val="7"/>
          <w:rFonts w:hint="eastAsia" w:ascii="宋体"/>
          <w:sz w:val="24"/>
        </w:rPr>
        <w:t>7天×</w:t>
      </w:r>
      <w:r>
        <w:rPr>
          <w:rStyle w:val="7"/>
          <w:rFonts w:ascii="宋体"/>
          <w:sz w:val="24"/>
        </w:rPr>
        <w:t>24小时</w:t>
      </w:r>
      <w:r>
        <w:rPr>
          <w:rStyle w:val="7"/>
          <w:rFonts w:hint="eastAsia" w:ascii="宋体"/>
          <w:sz w:val="24"/>
        </w:rPr>
        <w:t>驻场</w:t>
      </w:r>
      <w:r>
        <w:rPr>
          <w:rStyle w:val="7"/>
          <w:rFonts w:ascii="宋体"/>
          <w:sz w:val="24"/>
        </w:rPr>
        <w:t>急修服务。</w:t>
      </w:r>
      <w:r>
        <w:rPr>
          <w:rStyle w:val="7"/>
          <w:rFonts w:ascii="宋体" w:hAnsi="宋体"/>
          <w:sz w:val="24"/>
        </w:rPr>
        <w:t>接到甲方故障报修通知后（含电话通知）</w:t>
      </w:r>
      <w:r>
        <w:rPr>
          <w:rStyle w:val="7"/>
          <w:rFonts w:hint="eastAsia" w:ascii="宋体" w:hAnsi="宋体"/>
          <w:sz w:val="24"/>
          <w:u w:val="single" w:color="000000"/>
        </w:rPr>
        <w:t>10</w:t>
      </w:r>
      <w:r>
        <w:rPr>
          <w:rStyle w:val="7"/>
          <w:rFonts w:hint="eastAsia" w:ascii="宋体" w:hAnsi="宋体"/>
          <w:sz w:val="24"/>
        </w:rPr>
        <w:t>分钟</w:t>
      </w:r>
      <w:r>
        <w:rPr>
          <w:rStyle w:val="7"/>
          <w:rFonts w:ascii="宋体" w:hAnsi="宋体"/>
          <w:sz w:val="24"/>
        </w:rPr>
        <w:t>内</w:t>
      </w:r>
      <w:r>
        <w:rPr>
          <w:rStyle w:val="7"/>
          <w:rFonts w:hint="eastAsia" w:ascii="宋体" w:hAnsi="宋体"/>
          <w:sz w:val="24"/>
        </w:rPr>
        <w:t>予以响应</w:t>
      </w:r>
      <w:r>
        <w:rPr>
          <w:rStyle w:val="7"/>
          <w:rFonts w:ascii="宋体" w:hAnsi="宋体"/>
          <w:sz w:val="24"/>
        </w:rPr>
        <w:t>。若遇有特殊情况须与甲方协商，尽快妥善解决。</w:t>
      </w:r>
      <w:r>
        <w:rPr>
          <w:rStyle w:val="7"/>
          <w:rFonts w:ascii="宋体"/>
          <w:sz w:val="24"/>
        </w:rPr>
        <w:t>超过24小时的特殊故障不能及时修复运行时，须及时报告甲方，并承担相维修期间关责任。</w:t>
      </w:r>
      <w:r>
        <w:rPr>
          <w:rStyle w:val="7"/>
          <w:rFonts w:hint="eastAsia" w:ascii="宋体"/>
          <w:sz w:val="24"/>
        </w:rPr>
        <w:t>如驻场人员休假、离京等情况发生，乙方需要提供备用维修人员待命，遇到突发事件需要</w:t>
      </w:r>
      <w:r>
        <w:rPr>
          <w:rStyle w:val="7"/>
          <w:rFonts w:hint="eastAsia" w:ascii="宋体"/>
          <w:sz w:val="24"/>
          <w:u w:val="single"/>
        </w:rPr>
        <w:t>2</w:t>
      </w:r>
      <w:r>
        <w:rPr>
          <w:rStyle w:val="7"/>
          <w:rFonts w:hint="eastAsia" w:ascii="宋体"/>
          <w:sz w:val="24"/>
        </w:rPr>
        <w:t>小时内到达现场应急处置。</w:t>
      </w:r>
    </w:p>
    <w:p>
      <w:pPr>
        <w:tabs>
          <w:tab w:val="left" w:pos="1260"/>
          <w:tab w:val="left" w:pos="1890"/>
        </w:tabs>
        <w:spacing w:line="440" w:lineRule="atLeast"/>
        <w:rPr>
          <w:rStyle w:val="7"/>
          <w:rFonts w:ascii="宋体"/>
          <w:sz w:val="24"/>
        </w:rPr>
      </w:pPr>
      <w:r>
        <w:rPr>
          <w:rStyle w:val="7"/>
          <w:rFonts w:ascii="宋体"/>
          <w:sz w:val="24"/>
        </w:rPr>
        <w:t xml:space="preserve">    6.在保养时，如发现有非乙方原因导致消防设备的修理与更换，为了便利工作以及保持消防设备的正常运行，乙方将以书面通知甲方，甲乙双方协商在规定时间内乙方完成设备的维修保证设备正常运行。</w:t>
      </w:r>
    </w:p>
    <w:p>
      <w:pPr>
        <w:tabs>
          <w:tab w:val="left" w:pos="945"/>
          <w:tab w:val="left" w:pos="1260"/>
          <w:tab w:val="left" w:pos="1365"/>
          <w:tab w:val="left" w:pos="1470"/>
        </w:tabs>
        <w:spacing w:line="440" w:lineRule="atLeast"/>
        <w:rPr>
          <w:rStyle w:val="7"/>
          <w:rFonts w:ascii="宋体"/>
          <w:sz w:val="24"/>
        </w:rPr>
      </w:pPr>
      <w:r>
        <w:rPr>
          <w:rStyle w:val="7"/>
          <w:rFonts w:ascii="宋体"/>
          <w:sz w:val="24"/>
        </w:rPr>
        <w:t xml:space="preserve">    7.维修保养过程中，由于乙方维保人员的过错，导致人员伤亡及甲方消防设备损坏，而由此引起的一切责任，由乙方负责承担；因甲方操作导致故障由甲乙双方协商解决。</w:t>
      </w:r>
    </w:p>
    <w:p>
      <w:pPr>
        <w:tabs>
          <w:tab w:val="left" w:pos="1260"/>
          <w:tab w:val="left" w:pos="1365"/>
        </w:tabs>
        <w:spacing w:line="440" w:lineRule="atLeast"/>
        <w:rPr>
          <w:rStyle w:val="7"/>
          <w:rFonts w:ascii="宋体"/>
          <w:sz w:val="24"/>
        </w:rPr>
      </w:pPr>
      <w:r>
        <w:rPr>
          <w:rStyle w:val="7"/>
          <w:rFonts w:ascii="宋体"/>
          <w:sz w:val="24"/>
        </w:rPr>
        <w:t xml:space="preserve">    8.乙方维保人员每次开始工作前和工作结束后，都要主动通知甲方的联络人员，在甲方监督下进行工作，工作完成后甲方对乙方工作进行检查验收。</w:t>
      </w:r>
    </w:p>
    <w:p>
      <w:pPr>
        <w:tabs>
          <w:tab w:val="left" w:pos="1260"/>
          <w:tab w:val="left" w:pos="1365"/>
        </w:tabs>
        <w:spacing w:line="440" w:lineRule="atLeast"/>
        <w:rPr>
          <w:rStyle w:val="7"/>
          <w:rFonts w:ascii="宋体"/>
          <w:sz w:val="24"/>
        </w:rPr>
      </w:pPr>
      <w:r>
        <w:rPr>
          <w:rStyle w:val="7"/>
          <w:rFonts w:ascii="宋体"/>
          <w:sz w:val="24"/>
        </w:rPr>
        <w:t xml:space="preserve">    9.乙方应建立完整的消防设备运行档案，包括：图纸、技术档案、故障</w:t>
      </w:r>
      <w:r>
        <w:rPr>
          <w:rStyle w:val="7"/>
          <w:rFonts w:ascii="宋体"/>
          <w:sz w:val="24"/>
          <w:szCs w:val="24"/>
        </w:rPr>
        <w:t>维修</w:t>
      </w:r>
      <w:r>
        <w:rPr>
          <w:rStyle w:val="7"/>
          <w:rFonts w:ascii="宋体"/>
          <w:sz w:val="24"/>
        </w:rPr>
        <w:t>记录、配件更换记录、年检及自检评估报告等。乙方应认真填写各类工作表单，做好记录的收集和整理，并</w:t>
      </w:r>
      <w:r>
        <w:rPr>
          <w:rStyle w:val="7"/>
          <w:rFonts w:ascii="宋体"/>
          <w:sz w:val="24"/>
          <w:szCs w:val="24"/>
        </w:rPr>
        <w:t>在每月度末将上述全部资料交与甲方签字确认，存档备案</w:t>
      </w:r>
      <w:r>
        <w:rPr>
          <w:rStyle w:val="7"/>
          <w:rFonts w:ascii="宋体"/>
          <w:sz w:val="24"/>
        </w:rPr>
        <w:t>。</w:t>
      </w:r>
    </w:p>
    <w:p>
      <w:pPr>
        <w:spacing w:line="440" w:lineRule="atLeast"/>
        <w:rPr>
          <w:rStyle w:val="7"/>
          <w:rFonts w:ascii="宋体"/>
          <w:sz w:val="24"/>
        </w:rPr>
      </w:pPr>
      <w:r>
        <w:rPr>
          <w:rStyle w:val="7"/>
          <w:rFonts w:ascii="宋体"/>
          <w:sz w:val="24"/>
        </w:rPr>
        <w:t xml:space="preserve">    10.乙方维保人员应固定人员进行维保并应遵守甲方有关规章制度，认真填写消防设备运行、维修保养记录。若乙方人员严重违章、玩忽职守，或因其他原因令甲方不满，乙方在收到甲方投诉后，应尽快采取弥补措施。若由此产生的任何损失均由乙方负责。</w:t>
      </w:r>
    </w:p>
    <w:p>
      <w:pPr>
        <w:spacing w:line="440" w:lineRule="atLeast"/>
        <w:rPr>
          <w:rStyle w:val="7"/>
          <w:sz w:val="24"/>
          <w:szCs w:val="24"/>
        </w:rPr>
      </w:pPr>
      <w:r>
        <w:rPr>
          <w:rStyle w:val="7"/>
          <w:rFonts w:ascii="宋体"/>
          <w:sz w:val="24"/>
        </w:rPr>
        <w:t xml:space="preserve">    1</w:t>
      </w:r>
      <w:r>
        <w:rPr>
          <w:rStyle w:val="7"/>
          <w:rFonts w:hint="eastAsia" w:ascii="宋体"/>
          <w:sz w:val="24"/>
        </w:rPr>
        <w:t>1</w:t>
      </w:r>
      <w:r>
        <w:rPr>
          <w:rStyle w:val="7"/>
          <w:rFonts w:ascii="宋体"/>
          <w:sz w:val="24"/>
        </w:rPr>
        <w:t>.乙方有责任尽力协助甲方解决因非乙方责任、人为破坏等非维修保养范围的困难，其维修费用按合同约定支付。</w:t>
      </w:r>
    </w:p>
    <w:p>
      <w:pPr>
        <w:spacing w:line="440" w:lineRule="atLeast"/>
        <w:rPr>
          <w:rStyle w:val="7"/>
          <w:rFonts w:ascii="宋体"/>
          <w:sz w:val="24"/>
        </w:rPr>
      </w:pPr>
      <w:r>
        <w:rPr>
          <w:rStyle w:val="7"/>
          <w:rFonts w:ascii="宋体" w:hAnsi="宋体"/>
          <w:sz w:val="24"/>
        </w:rPr>
        <w:t xml:space="preserve">    </w:t>
      </w:r>
      <w:r>
        <w:rPr>
          <w:rStyle w:val="7"/>
          <w:rFonts w:hint="eastAsia" w:ascii="宋体" w:hAnsi="宋体"/>
          <w:sz w:val="24"/>
        </w:rPr>
        <w:t>12</w:t>
      </w:r>
      <w:r>
        <w:rPr>
          <w:rStyle w:val="7"/>
          <w:rFonts w:ascii="宋体" w:hAnsi="宋体"/>
          <w:sz w:val="24"/>
        </w:rPr>
        <w:t>.为</w:t>
      </w:r>
      <w:r>
        <w:rPr>
          <w:rStyle w:val="7"/>
          <w:sz w:val="24"/>
        </w:rPr>
        <w:t>确保人员及财产的安全，在国家法定节日及甲方重大活动期间，甲方将派专业工程师突击检查设备的运行情况。由于乙方责任造成甲方损失时，乙方向甲方赔偿相关经济损失。</w:t>
      </w:r>
    </w:p>
    <w:p>
      <w:pPr>
        <w:spacing w:line="440" w:lineRule="atLeast"/>
        <w:rPr>
          <w:rStyle w:val="7"/>
          <w:rFonts w:ascii="宋体"/>
          <w:sz w:val="24"/>
        </w:rPr>
      </w:pPr>
      <w:r>
        <w:rPr>
          <w:rStyle w:val="7"/>
          <w:rFonts w:ascii="宋体" w:hAnsi="宋体"/>
          <w:sz w:val="24"/>
        </w:rPr>
        <w:t xml:space="preserve">    1</w:t>
      </w:r>
      <w:r>
        <w:rPr>
          <w:rStyle w:val="7"/>
          <w:rFonts w:hint="eastAsia" w:ascii="宋体" w:hAnsi="宋体"/>
          <w:sz w:val="24"/>
        </w:rPr>
        <w:t>3</w:t>
      </w:r>
      <w:r>
        <w:rPr>
          <w:rStyle w:val="7"/>
          <w:rFonts w:ascii="宋体" w:hAnsi="宋体"/>
          <w:sz w:val="24"/>
        </w:rPr>
        <w:t>.</w:t>
      </w:r>
      <w:r>
        <w:rPr>
          <w:rStyle w:val="7"/>
          <w:sz w:val="24"/>
        </w:rPr>
        <w:t>在对设备检修检测完毕后，更换部件应得到甲方许可，乙方向甲方提供设备各部件的合格证明，以便甲方存档。同时出具有详细记录内容的维保报告和维修记录，维修或更换故障设备要将设备型号及数量标记清楚，最后由甲方指定人员验收工作内容签字确认。</w:t>
      </w:r>
    </w:p>
    <w:p>
      <w:pPr>
        <w:spacing w:line="440" w:lineRule="atLeast"/>
        <w:ind w:firstLine="480" w:firstLineChars="200"/>
        <w:rPr>
          <w:rStyle w:val="7"/>
          <w:rFonts w:ascii="宋体"/>
          <w:sz w:val="24"/>
        </w:rPr>
      </w:pPr>
      <w:r>
        <w:rPr>
          <w:rStyle w:val="7"/>
          <w:rFonts w:ascii="宋体"/>
          <w:sz w:val="24"/>
        </w:rPr>
        <w:t>1</w:t>
      </w:r>
      <w:r>
        <w:rPr>
          <w:rStyle w:val="7"/>
          <w:rFonts w:hint="eastAsia" w:ascii="宋体"/>
          <w:sz w:val="24"/>
        </w:rPr>
        <w:t>4</w:t>
      </w:r>
      <w:r>
        <w:rPr>
          <w:rStyle w:val="7"/>
          <w:rFonts w:ascii="宋体"/>
          <w:sz w:val="24"/>
        </w:rPr>
        <w:t>.下列情况下的损失不在乙方负责的范畴之内。</w:t>
      </w:r>
    </w:p>
    <w:p>
      <w:pPr>
        <w:tabs>
          <w:tab w:val="left" w:pos="1785"/>
        </w:tabs>
        <w:spacing w:line="440" w:lineRule="atLeast"/>
        <w:rPr>
          <w:rStyle w:val="7"/>
          <w:rFonts w:ascii="宋体"/>
          <w:sz w:val="24"/>
        </w:rPr>
      </w:pPr>
      <w:r>
        <w:rPr>
          <w:rStyle w:val="7"/>
          <w:rFonts w:ascii="宋体"/>
          <w:sz w:val="24"/>
        </w:rPr>
        <w:t xml:space="preserve">    a.地震、海啸、雷击等自然灾害。</w:t>
      </w:r>
    </w:p>
    <w:p>
      <w:pPr>
        <w:tabs>
          <w:tab w:val="left" w:pos="1785"/>
        </w:tabs>
        <w:spacing w:line="440" w:lineRule="atLeast"/>
        <w:rPr>
          <w:rStyle w:val="7"/>
          <w:rFonts w:ascii="宋体"/>
          <w:sz w:val="24"/>
        </w:rPr>
      </w:pPr>
      <w:r>
        <w:rPr>
          <w:rStyle w:val="7"/>
          <w:rFonts w:ascii="宋体"/>
          <w:sz w:val="24"/>
        </w:rPr>
        <w:t xml:space="preserve">    b.非乙方人员造成的人为损坏。</w:t>
      </w:r>
    </w:p>
    <w:p>
      <w:pPr>
        <w:tabs>
          <w:tab w:val="left" w:pos="1785"/>
        </w:tabs>
        <w:spacing w:line="440" w:lineRule="atLeast"/>
        <w:rPr>
          <w:rStyle w:val="7"/>
          <w:rFonts w:ascii="宋体"/>
          <w:sz w:val="24"/>
        </w:rPr>
      </w:pPr>
      <w:r>
        <w:rPr>
          <w:rStyle w:val="7"/>
          <w:rFonts w:ascii="宋体"/>
          <w:sz w:val="24"/>
        </w:rPr>
        <w:t xml:space="preserve">    c.由于政府、社会原因，如群众罢工、恶意破坏。</w:t>
      </w:r>
    </w:p>
    <w:p>
      <w:pPr>
        <w:tabs>
          <w:tab w:val="left" w:pos="1785"/>
        </w:tabs>
        <w:spacing w:line="440" w:lineRule="atLeast"/>
        <w:rPr>
          <w:rStyle w:val="7"/>
          <w:rFonts w:ascii="宋体"/>
          <w:sz w:val="24"/>
        </w:rPr>
      </w:pPr>
      <w:r>
        <w:rPr>
          <w:rStyle w:val="7"/>
          <w:rFonts w:ascii="宋体"/>
          <w:sz w:val="24"/>
        </w:rPr>
        <w:t xml:space="preserve">    d.其它不可抗拒因素的原因。</w:t>
      </w:r>
    </w:p>
    <w:p>
      <w:pPr>
        <w:tabs>
          <w:tab w:val="left" w:pos="525"/>
          <w:tab w:val="left" w:pos="735"/>
          <w:tab w:val="left" w:pos="1050"/>
        </w:tabs>
        <w:spacing w:line="440" w:lineRule="atLeast"/>
        <w:ind w:left="1440" w:hanging="1440"/>
        <w:rPr>
          <w:rStyle w:val="7"/>
          <w:sz w:val="24"/>
        </w:rPr>
      </w:pPr>
      <w:r>
        <w:rPr>
          <w:rStyle w:val="7"/>
          <w:rFonts w:ascii="宋体"/>
          <w:sz w:val="24"/>
        </w:rPr>
        <w:t xml:space="preserve">    1</w:t>
      </w:r>
      <w:r>
        <w:rPr>
          <w:rStyle w:val="7"/>
          <w:rFonts w:hint="eastAsia" w:ascii="宋体"/>
          <w:sz w:val="24"/>
        </w:rPr>
        <w:t>5</w:t>
      </w:r>
      <w:r>
        <w:rPr>
          <w:rStyle w:val="7"/>
          <w:rFonts w:ascii="宋体"/>
          <w:sz w:val="24"/>
        </w:rPr>
        <w:t>.</w:t>
      </w:r>
      <w:r>
        <w:rPr>
          <w:rStyle w:val="7"/>
          <w:sz w:val="24"/>
        </w:rPr>
        <w:t xml:space="preserve"> 针对国家标准的有关规定和消防系统设计、使用、维护说明书中的有关条要</w:t>
      </w:r>
    </w:p>
    <w:p>
      <w:pPr>
        <w:tabs>
          <w:tab w:val="left" w:pos="525"/>
          <w:tab w:val="left" w:pos="735"/>
          <w:tab w:val="left" w:pos="1050"/>
        </w:tabs>
        <w:spacing w:line="440" w:lineRule="atLeast"/>
        <w:ind w:left="1440" w:hanging="1440"/>
        <w:rPr>
          <w:rStyle w:val="7"/>
          <w:sz w:val="24"/>
        </w:rPr>
      </w:pPr>
      <w:r>
        <w:rPr>
          <w:rStyle w:val="7"/>
          <w:sz w:val="24"/>
        </w:rPr>
        <w:t>求，加强对该系统的日常维护工作。</w:t>
      </w:r>
    </w:p>
    <w:p>
      <w:pPr>
        <w:tabs>
          <w:tab w:val="left" w:pos="1785"/>
        </w:tabs>
        <w:spacing w:line="440" w:lineRule="atLeast"/>
        <w:rPr>
          <w:rStyle w:val="7"/>
          <w:rFonts w:ascii="宋体"/>
          <w:sz w:val="24"/>
        </w:rPr>
      </w:pPr>
      <w:r>
        <w:rPr>
          <w:rStyle w:val="7"/>
          <w:rFonts w:ascii="宋体"/>
          <w:sz w:val="24"/>
        </w:rPr>
        <w:t xml:space="preserve">    1</w:t>
      </w:r>
      <w:r>
        <w:rPr>
          <w:rStyle w:val="7"/>
          <w:rFonts w:hint="eastAsia" w:ascii="宋体"/>
          <w:sz w:val="24"/>
        </w:rPr>
        <w:t>6</w:t>
      </w:r>
      <w:r>
        <w:rPr>
          <w:rStyle w:val="7"/>
          <w:rFonts w:ascii="宋体"/>
          <w:sz w:val="24"/>
        </w:rPr>
        <w:t>.本合同签订生效之日起三个月内乙方应按照国家标准负责甲方的消防设备的维</w:t>
      </w:r>
    </w:p>
    <w:p>
      <w:pPr>
        <w:tabs>
          <w:tab w:val="left" w:pos="1785"/>
        </w:tabs>
        <w:spacing w:line="440" w:lineRule="atLeast"/>
        <w:rPr>
          <w:rStyle w:val="7"/>
          <w:rFonts w:ascii="宋体"/>
          <w:sz w:val="24"/>
        </w:rPr>
      </w:pPr>
      <w:r>
        <w:rPr>
          <w:rStyle w:val="7"/>
          <w:rFonts w:ascii="宋体"/>
          <w:sz w:val="24"/>
        </w:rPr>
        <w:t>修和养护，并保证该设备正常运行。</w:t>
      </w:r>
    </w:p>
    <w:p>
      <w:pPr>
        <w:spacing w:line="440" w:lineRule="atLeast"/>
        <w:ind w:firstLine="480" w:firstLineChars="200"/>
        <w:rPr>
          <w:rStyle w:val="7"/>
          <w:sz w:val="24"/>
          <w:szCs w:val="24"/>
        </w:rPr>
      </w:pPr>
      <w:r>
        <w:rPr>
          <w:rStyle w:val="7"/>
          <w:rFonts w:hint="eastAsia" w:ascii="宋体"/>
          <w:sz w:val="24"/>
        </w:rPr>
        <w:t>17.</w:t>
      </w:r>
      <w:r>
        <w:rPr>
          <w:rStyle w:val="7"/>
          <w:rFonts w:ascii="宋体"/>
          <w:sz w:val="24"/>
        </w:rPr>
        <w:t xml:space="preserve"> 乙方应有高层管理人员专属负责甲方工作，保持与甲方的良好沟通，并</w:t>
      </w:r>
      <w:r>
        <w:rPr>
          <w:rStyle w:val="7"/>
          <w:rFonts w:hint="eastAsia" w:ascii="宋体"/>
          <w:sz w:val="24"/>
        </w:rPr>
        <w:t>按甲方工作要求</w:t>
      </w:r>
      <w:r>
        <w:rPr>
          <w:rStyle w:val="7"/>
          <w:rFonts w:ascii="宋体"/>
          <w:sz w:val="24"/>
        </w:rPr>
        <w:t>进行</w:t>
      </w:r>
      <w:r>
        <w:rPr>
          <w:rStyle w:val="7"/>
          <w:rFonts w:hint="eastAsia" w:ascii="宋体"/>
          <w:sz w:val="24"/>
        </w:rPr>
        <w:t>防火技术</w:t>
      </w:r>
      <w:r>
        <w:rPr>
          <w:rStyle w:val="7"/>
          <w:rFonts w:ascii="宋体"/>
          <w:sz w:val="24"/>
        </w:rPr>
        <w:t>巡查，</w:t>
      </w:r>
      <w:r>
        <w:rPr>
          <w:rStyle w:val="7"/>
          <w:rFonts w:hint="eastAsia" w:ascii="宋体"/>
          <w:sz w:val="24"/>
        </w:rPr>
        <w:t>协助</w:t>
      </w:r>
      <w:r>
        <w:rPr>
          <w:rStyle w:val="7"/>
          <w:rFonts w:ascii="宋体"/>
          <w:sz w:val="24"/>
        </w:rPr>
        <w:t>制定各类有效措施，以确保本合同的有效实施。</w:t>
      </w:r>
      <w:r>
        <w:rPr>
          <w:rStyle w:val="7"/>
          <w:rFonts w:hint="eastAsia" w:ascii="宋体"/>
          <w:sz w:val="24"/>
        </w:rPr>
        <w:t>乙方在合同履行过程中存在违反国家法律、行政法规、部门规章以及规范性法律文件等国家法律法规和政策规定，以及甲方有关要求的，致使合同无法履行或合同继续履行将损害甲方利益（包括但不限于财产损失、名誉损失以及单位或相关人员承担民事、行政、刑事责任等）的，甲方有权随时解除本合同，且不承担任何违约责任。同时，甲方有权要求乙方支付违约金（违约金为合同总金额的10％即尾款部分），违约金不足以弥补甲方损失的，甲方有权要求向乙方追偿以弥补损失。</w:t>
      </w:r>
    </w:p>
    <w:p>
      <w:pPr>
        <w:tabs>
          <w:tab w:val="left" w:pos="1785"/>
        </w:tabs>
        <w:spacing w:line="440" w:lineRule="atLeast"/>
        <w:ind w:firstLine="480" w:firstLineChars="200"/>
        <w:rPr>
          <w:rStyle w:val="7"/>
          <w:rFonts w:ascii="宋体"/>
          <w:sz w:val="24"/>
        </w:rPr>
      </w:pPr>
      <w:r>
        <w:rPr>
          <w:rStyle w:val="7"/>
          <w:rFonts w:hint="eastAsia" w:ascii="宋体"/>
          <w:sz w:val="24"/>
        </w:rPr>
        <w:t>18.发生前述情形所造成的一切责任由乙方承担，该等责任包括但不限于对甲乙双方、双方工作人员、第三人的人身、财产的损失赔偿以及有关部门罚款的承担等。如甲方因乙方前述行为而承担任何责任的，甲方有权向乙方追偿，且乙方应承担甲方为实现权利救济而支出的一切费用，该等费用包括但不限于公证费、诉讼费、保全费、公告费、律师费、差旅费等，产生的费用均以事件损失或支持为依据（违约金为合同总金额的10％即尾款部分；违约金不足以弥补甲方损失的，甲方有权要求向乙方追偿以弥补损失）。</w:t>
      </w:r>
    </w:p>
    <w:p>
      <w:pPr>
        <w:tabs>
          <w:tab w:val="left" w:pos="1785"/>
        </w:tabs>
        <w:spacing w:line="440" w:lineRule="atLeast"/>
        <w:ind w:firstLine="480" w:firstLineChars="200"/>
        <w:rPr>
          <w:rStyle w:val="7"/>
          <w:rFonts w:ascii="宋体"/>
          <w:sz w:val="24"/>
        </w:rPr>
      </w:pPr>
      <w:r>
        <w:rPr>
          <w:rStyle w:val="7"/>
          <w:rFonts w:hint="eastAsia" w:ascii="宋体"/>
          <w:sz w:val="24"/>
        </w:rPr>
        <w:t>19.甲方向乙方发出解除合同通知之日起3日内本合同解除。乙方应于本合同解除之日起3日自行退场，并于收到甲方赔偿通知之日起3日内向甲方支付违约金及各项损失赔偿金。</w:t>
      </w:r>
    </w:p>
    <w:p>
      <w:pPr>
        <w:tabs>
          <w:tab w:val="left" w:pos="525"/>
          <w:tab w:val="left" w:pos="735"/>
          <w:tab w:val="left" w:pos="1050"/>
        </w:tabs>
        <w:spacing w:line="440" w:lineRule="atLeast"/>
        <w:ind w:left="1440" w:hanging="1440"/>
        <w:rPr>
          <w:rStyle w:val="7"/>
        </w:rPr>
      </w:pPr>
    </w:p>
    <w:p>
      <w:pPr>
        <w:numPr>
          <w:ilvl w:val="0"/>
          <w:numId w:val="1"/>
        </w:numPr>
        <w:spacing w:line="440" w:lineRule="atLeast"/>
        <w:jc w:val="center"/>
        <w:rPr>
          <w:rStyle w:val="7"/>
          <w:rFonts w:ascii="黑体" w:eastAsia="黑体"/>
          <w:sz w:val="28"/>
        </w:rPr>
      </w:pPr>
      <w:r>
        <w:rPr>
          <w:rStyle w:val="7"/>
          <w:rFonts w:ascii="黑体" w:eastAsia="黑体"/>
          <w:sz w:val="28"/>
        </w:rPr>
        <w:t>结算方式</w:t>
      </w:r>
    </w:p>
    <w:p>
      <w:pPr>
        <w:numPr>
          <w:ilvl w:val="0"/>
          <w:numId w:val="3"/>
        </w:numPr>
        <w:spacing w:line="360" w:lineRule="auto"/>
        <w:rPr>
          <w:rStyle w:val="7"/>
          <w:rFonts w:ascii="宋体" w:hAnsi="宋体"/>
          <w:sz w:val="24"/>
        </w:rPr>
      </w:pPr>
      <w:r>
        <w:rPr>
          <w:rStyle w:val="7"/>
          <w:rFonts w:ascii="宋体"/>
          <w:sz w:val="24"/>
        </w:rPr>
        <w:t>结算方式</w:t>
      </w:r>
    </w:p>
    <w:p>
      <w:pPr>
        <w:spacing w:line="360" w:lineRule="auto"/>
        <w:rPr>
          <w:rStyle w:val="7"/>
          <w:rFonts w:ascii="宋体"/>
          <w:sz w:val="24"/>
        </w:rPr>
      </w:pPr>
      <w:r>
        <w:rPr>
          <w:rStyle w:val="7"/>
          <w:rFonts w:ascii="宋体"/>
          <w:sz w:val="24"/>
        </w:rPr>
        <w:t>1.合同总价款： 大写：人民币</w:t>
      </w:r>
      <w:r>
        <w:rPr>
          <w:rStyle w:val="7"/>
          <w:rFonts w:hint="eastAsia" w:ascii="宋体"/>
          <w:sz w:val="24"/>
          <w:u w:val="single"/>
          <w:lang w:val="en-US" w:eastAsia="zh-CN"/>
        </w:rPr>
        <w:t xml:space="preserve">         </w:t>
      </w:r>
      <w:r>
        <w:rPr>
          <w:rStyle w:val="7"/>
          <w:rFonts w:ascii="宋体"/>
          <w:sz w:val="24"/>
        </w:rPr>
        <w:t>。小写：</w:t>
      </w:r>
      <w:r>
        <w:rPr>
          <w:rStyle w:val="7"/>
          <w:rFonts w:hint="eastAsia" w:ascii="宋体"/>
          <w:sz w:val="24"/>
          <w:u w:val="single" w:color="000000"/>
          <w:lang w:val="en-US" w:eastAsia="zh-CN"/>
        </w:rPr>
        <w:t xml:space="preserve">         </w:t>
      </w:r>
      <w:r>
        <w:rPr>
          <w:rStyle w:val="7"/>
          <w:rFonts w:ascii="宋体"/>
          <w:sz w:val="24"/>
        </w:rPr>
        <w:t xml:space="preserve">元。        </w:t>
      </w:r>
    </w:p>
    <w:p>
      <w:pPr>
        <w:spacing w:line="360" w:lineRule="auto"/>
        <w:jc w:val="left"/>
        <w:rPr>
          <w:rStyle w:val="7"/>
          <w:rFonts w:ascii="宋体" w:hAnsi="宋体"/>
          <w:sz w:val="24"/>
        </w:rPr>
      </w:pPr>
      <w:r>
        <w:rPr>
          <w:rStyle w:val="7"/>
          <w:rFonts w:ascii="宋体"/>
          <w:sz w:val="24"/>
        </w:rPr>
        <w:t>2.合同</w:t>
      </w:r>
      <w:r>
        <w:rPr>
          <w:rStyle w:val="7"/>
          <w:rFonts w:hint="eastAsia" w:ascii="宋体"/>
          <w:sz w:val="24"/>
        </w:rPr>
        <w:t>签订后第一个月月内</w:t>
      </w:r>
      <w:r>
        <w:rPr>
          <w:rStyle w:val="7"/>
          <w:rFonts w:ascii="宋体"/>
          <w:sz w:val="24"/>
        </w:rPr>
        <w:t>支付</w:t>
      </w:r>
      <w:r>
        <w:rPr>
          <w:rStyle w:val="7"/>
          <w:rFonts w:hint="eastAsia" w:ascii="宋体"/>
          <w:sz w:val="24"/>
        </w:rPr>
        <w:t>第一次</w:t>
      </w:r>
      <w:r>
        <w:rPr>
          <w:rStyle w:val="7"/>
          <w:rFonts w:ascii="宋体"/>
          <w:sz w:val="24"/>
        </w:rPr>
        <w:t>维保款，</w:t>
      </w:r>
      <w:r>
        <w:rPr>
          <w:rStyle w:val="7"/>
          <w:rFonts w:hint="eastAsia" w:ascii="宋体"/>
          <w:sz w:val="24"/>
          <w:lang w:eastAsia="zh-CN"/>
        </w:rPr>
        <w:t>合同金额的</w:t>
      </w:r>
      <w:r>
        <w:rPr>
          <w:rStyle w:val="7"/>
          <w:rFonts w:hint="eastAsia" w:ascii="宋体"/>
          <w:sz w:val="24"/>
          <w:lang w:val="en-US" w:eastAsia="zh-CN"/>
        </w:rPr>
        <w:t>45%，</w:t>
      </w:r>
      <w:r>
        <w:rPr>
          <w:rStyle w:val="7"/>
          <w:rFonts w:ascii="宋体"/>
          <w:sz w:val="24"/>
        </w:rPr>
        <w:t>共计大写：人民币</w:t>
      </w:r>
      <w:r>
        <w:rPr>
          <w:rStyle w:val="7"/>
          <w:rFonts w:hint="eastAsia" w:ascii="宋体"/>
          <w:sz w:val="24"/>
          <w:u w:val="single"/>
          <w:lang w:val="en-US" w:eastAsia="zh-CN"/>
        </w:rPr>
        <w:t xml:space="preserve">  </w:t>
      </w:r>
      <w:r>
        <w:rPr>
          <w:rStyle w:val="7"/>
          <w:rFonts w:ascii="宋体"/>
          <w:sz w:val="24"/>
        </w:rPr>
        <w:t xml:space="preserve"> 小写：</w:t>
      </w:r>
      <w:r>
        <w:rPr>
          <w:rStyle w:val="7"/>
          <w:rFonts w:hint="eastAsia" w:ascii="宋体"/>
          <w:sz w:val="24"/>
          <w:u w:val="single" w:color="000000"/>
          <w:lang w:val="en-US" w:eastAsia="zh-CN"/>
        </w:rPr>
        <w:t xml:space="preserve">    </w:t>
      </w:r>
      <w:r>
        <w:rPr>
          <w:rStyle w:val="7"/>
          <w:rFonts w:ascii="宋体"/>
          <w:sz w:val="24"/>
        </w:rPr>
        <w:t>元</w:t>
      </w:r>
      <w:r>
        <w:rPr>
          <w:rStyle w:val="7"/>
          <w:rFonts w:hint="eastAsia" w:ascii="宋体"/>
          <w:sz w:val="24"/>
        </w:rPr>
        <w:t>.合同履行的第七个月月内</w:t>
      </w:r>
      <w:r>
        <w:rPr>
          <w:rStyle w:val="7"/>
          <w:rFonts w:ascii="宋体"/>
          <w:sz w:val="24"/>
        </w:rPr>
        <w:t>支付</w:t>
      </w:r>
      <w:r>
        <w:rPr>
          <w:rStyle w:val="7"/>
          <w:rFonts w:hint="eastAsia" w:ascii="宋体"/>
          <w:sz w:val="24"/>
        </w:rPr>
        <w:t>第二次</w:t>
      </w:r>
      <w:r>
        <w:rPr>
          <w:rStyle w:val="7"/>
          <w:rFonts w:ascii="宋体"/>
          <w:sz w:val="24"/>
        </w:rPr>
        <w:t>维保款，</w:t>
      </w:r>
      <w:r>
        <w:rPr>
          <w:rStyle w:val="7"/>
          <w:rFonts w:hint="eastAsia" w:ascii="宋体"/>
          <w:sz w:val="24"/>
          <w:lang w:eastAsia="zh-CN"/>
        </w:rPr>
        <w:t>合同金额的</w:t>
      </w:r>
      <w:r>
        <w:rPr>
          <w:rStyle w:val="7"/>
          <w:rFonts w:hint="eastAsia" w:ascii="宋体"/>
          <w:sz w:val="24"/>
          <w:lang w:val="en-US" w:eastAsia="zh-CN"/>
        </w:rPr>
        <w:t>45%，</w:t>
      </w:r>
      <w:r>
        <w:rPr>
          <w:rStyle w:val="7"/>
          <w:rFonts w:ascii="宋体"/>
          <w:sz w:val="24"/>
        </w:rPr>
        <w:t>共计大写：人民币</w:t>
      </w:r>
      <w:r>
        <w:rPr>
          <w:rStyle w:val="7"/>
          <w:rFonts w:hint="eastAsia" w:ascii="宋体"/>
          <w:sz w:val="24"/>
          <w:u w:val="single"/>
          <w:lang w:val="en-US" w:eastAsia="zh-CN"/>
        </w:rPr>
        <w:t xml:space="preserve">        </w:t>
      </w:r>
      <w:r>
        <w:rPr>
          <w:rStyle w:val="7"/>
          <w:rFonts w:ascii="宋体"/>
          <w:sz w:val="24"/>
        </w:rPr>
        <w:t xml:space="preserve"> 小写：</w:t>
      </w:r>
      <w:r>
        <w:rPr>
          <w:rStyle w:val="7"/>
          <w:rFonts w:hint="eastAsia" w:ascii="宋体"/>
          <w:sz w:val="24"/>
          <w:u w:val="single" w:color="000000"/>
          <w:lang w:val="en-US" w:eastAsia="zh-CN"/>
        </w:rPr>
        <w:t xml:space="preserve">       </w:t>
      </w:r>
      <w:r>
        <w:rPr>
          <w:rStyle w:val="7"/>
          <w:rFonts w:ascii="宋体"/>
          <w:sz w:val="24"/>
        </w:rPr>
        <w:t>元</w:t>
      </w:r>
      <w:r>
        <w:rPr>
          <w:rStyle w:val="7"/>
          <w:rFonts w:hint="eastAsia" w:ascii="宋体"/>
          <w:sz w:val="24"/>
        </w:rPr>
        <w:t>；合同履行结束后一个月月内支付尾款，</w:t>
      </w:r>
      <w:r>
        <w:rPr>
          <w:rStyle w:val="7"/>
          <w:rFonts w:hint="eastAsia" w:ascii="宋体"/>
          <w:sz w:val="24"/>
          <w:lang w:eastAsia="zh-CN"/>
        </w:rPr>
        <w:t>合同金额的</w:t>
      </w:r>
      <w:r>
        <w:rPr>
          <w:rStyle w:val="7"/>
          <w:rFonts w:hint="eastAsia" w:ascii="宋体"/>
          <w:sz w:val="24"/>
          <w:lang w:val="en-US" w:eastAsia="zh-CN"/>
        </w:rPr>
        <w:t>10%，</w:t>
      </w:r>
      <w:r>
        <w:rPr>
          <w:rStyle w:val="7"/>
          <w:rFonts w:hint="eastAsia" w:ascii="宋体"/>
          <w:sz w:val="24"/>
        </w:rPr>
        <w:t>共计大写：人民币</w:t>
      </w:r>
      <w:r>
        <w:rPr>
          <w:rStyle w:val="7"/>
          <w:rFonts w:hint="eastAsia" w:ascii="宋体"/>
          <w:sz w:val="24"/>
          <w:u w:val="single"/>
          <w:lang w:val="en-US" w:eastAsia="zh-CN"/>
        </w:rPr>
        <w:t xml:space="preserve">       </w:t>
      </w:r>
      <w:r>
        <w:rPr>
          <w:rStyle w:val="7"/>
          <w:rFonts w:hint="eastAsia" w:ascii="宋体"/>
          <w:sz w:val="24"/>
        </w:rPr>
        <w:t xml:space="preserve"> 小写：</w:t>
      </w:r>
      <w:r>
        <w:rPr>
          <w:rStyle w:val="7"/>
          <w:rFonts w:hint="eastAsia" w:ascii="宋体"/>
          <w:sz w:val="24"/>
          <w:u w:val="single"/>
          <w:lang w:val="en-US" w:eastAsia="zh-CN"/>
        </w:rPr>
        <w:t xml:space="preserve">      </w:t>
      </w:r>
      <w:r>
        <w:rPr>
          <w:rStyle w:val="7"/>
          <w:rFonts w:hint="eastAsia" w:ascii="宋体"/>
          <w:sz w:val="24"/>
        </w:rPr>
        <w:t>元。</w:t>
      </w:r>
    </w:p>
    <w:p>
      <w:pPr>
        <w:spacing w:line="440" w:lineRule="atLeast"/>
        <w:jc w:val="left"/>
        <w:rPr>
          <w:rStyle w:val="7"/>
          <w:rFonts w:ascii="宋体"/>
          <w:sz w:val="24"/>
        </w:rPr>
      </w:pPr>
      <w:r>
        <w:rPr>
          <w:rStyle w:val="7"/>
          <w:rFonts w:ascii="宋体" w:hAnsi="宋体"/>
          <w:sz w:val="24"/>
        </w:rPr>
        <w:t>3</w:t>
      </w:r>
      <w:r>
        <w:rPr>
          <w:rStyle w:val="7"/>
          <w:rFonts w:hint="eastAsia" w:ascii="宋体" w:hAnsi="宋体"/>
          <w:sz w:val="24"/>
        </w:rPr>
        <w:t>.</w:t>
      </w:r>
      <w:r>
        <w:rPr>
          <w:rStyle w:val="7"/>
          <w:rFonts w:ascii="宋体"/>
          <w:sz w:val="24"/>
        </w:rPr>
        <w:t>需维修更换的故障设备，</w:t>
      </w:r>
      <w:r>
        <w:rPr>
          <w:rStyle w:val="7"/>
          <w:rFonts w:hint="eastAsia" w:ascii="宋体"/>
          <w:sz w:val="24"/>
        </w:rPr>
        <w:t>物品（配件）市场价格人民币：</w:t>
      </w:r>
      <w:r>
        <w:rPr>
          <w:rStyle w:val="7"/>
          <w:rFonts w:ascii="宋体"/>
          <w:sz w:val="24"/>
        </w:rPr>
        <w:t xml:space="preserve"> </w:t>
      </w:r>
      <w:r>
        <w:rPr>
          <w:rStyle w:val="7"/>
          <w:rFonts w:hint="eastAsia" w:ascii="宋体"/>
          <w:sz w:val="24"/>
          <w:lang w:val="en-US" w:eastAsia="zh-CN"/>
        </w:rPr>
        <w:t xml:space="preserve">   </w:t>
      </w:r>
      <w:r>
        <w:rPr>
          <w:rStyle w:val="7"/>
          <w:rFonts w:ascii="宋体"/>
          <w:sz w:val="24"/>
          <w:u w:val="single"/>
        </w:rPr>
        <w:t xml:space="preserve"> 元</w:t>
      </w:r>
      <w:r>
        <w:rPr>
          <w:rStyle w:val="7"/>
          <w:rFonts w:ascii="宋体"/>
          <w:sz w:val="24"/>
        </w:rPr>
        <w:t>（含）以下费用，由乙方承担；</w:t>
      </w:r>
      <w:r>
        <w:rPr>
          <w:rStyle w:val="7"/>
          <w:rFonts w:hint="eastAsia" w:ascii="宋体"/>
          <w:sz w:val="24"/>
        </w:rPr>
        <w:t>市场价格人民币：</w:t>
      </w:r>
      <w:r>
        <w:rPr>
          <w:rStyle w:val="7"/>
          <w:rFonts w:ascii="宋体"/>
          <w:sz w:val="24"/>
          <w:u w:val="single"/>
        </w:rPr>
        <w:t xml:space="preserve"> </w:t>
      </w:r>
      <w:r>
        <w:rPr>
          <w:rStyle w:val="7"/>
          <w:rFonts w:hint="eastAsia" w:ascii="宋体"/>
          <w:sz w:val="24"/>
          <w:u w:val="single"/>
          <w:lang w:val="en-US" w:eastAsia="zh-CN"/>
        </w:rPr>
        <w:t xml:space="preserve">    </w:t>
      </w:r>
      <w:r>
        <w:rPr>
          <w:rStyle w:val="7"/>
          <w:rFonts w:ascii="宋体"/>
          <w:sz w:val="24"/>
          <w:u w:val="single"/>
        </w:rPr>
        <w:t xml:space="preserve"> 元</w:t>
      </w:r>
      <w:r>
        <w:rPr>
          <w:rStyle w:val="7"/>
          <w:rFonts w:ascii="宋体"/>
          <w:sz w:val="24"/>
        </w:rPr>
        <w:t>以上费用，由甲方承担。</w:t>
      </w:r>
    </w:p>
    <w:p>
      <w:pPr>
        <w:spacing w:line="440" w:lineRule="atLeast"/>
        <w:ind w:firstLine="0"/>
        <w:jc w:val="center"/>
        <w:rPr>
          <w:rStyle w:val="7"/>
          <w:rFonts w:ascii="宋体"/>
          <w:sz w:val="24"/>
        </w:rPr>
      </w:pPr>
      <w:r>
        <w:rPr>
          <w:rStyle w:val="7"/>
          <w:rFonts w:ascii="黑体" w:eastAsia="黑体"/>
          <w:sz w:val="28"/>
        </w:rPr>
        <w:t>第五章  合同终止与违约责任</w:t>
      </w:r>
    </w:p>
    <w:p>
      <w:pPr>
        <w:numPr>
          <w:ilvl w:val="-1"/>
          <w:numId w:val="0"/>
        </w:numPr>
        <w:spacing w:line="440" w:lineRule="atLeast"/>
        <w:ind w:left="0" w:firstLine="0"/>
        <w:rPr>
          <w:rStyle w:val="7"/>
          <w:rFonts w:ascii="宋体"/>
          <w:sz w:val="24"/>
        </w:rPr>
      </w:pPr>
      <w:r>
        <w:rPr>
          <w:rStyle w:val="7"/>
          <w:rFonts w:hint="eastAsia" w:ascii="宋体"/>
          <w:sz w:val="24"/>
          <w:lang w:eastAsia="zh-CN"/>
        </w:rPr>
        <w:t>第八条</w:t>
      </w:r>
      <w:r>
        <w:rPr>
          <w:rStyle w:val="7"/>
          <w:rFonts w:ascii="宋体"/>
          <w:sz w:val="24"/>
        </w:rPr>
        <w:t xml:space="preserve">  合同终止</w:t>
      </w:r>
    </w:p>
    <w:p>
      <w:pPr>
        <w:spacing w:line="440" w:lineRule="atLeast"/>
        <w:ind w:firstLine="360" w:firstLineChars="150"/>
        <w:jc w:val="left"/>
        <w:rPr>
          <w:rStyle w:val="7"/>
          <w:rFonts w:ascii="宋体"/>
          <w:sz w:val="24"/>
        </w:rPr>
      </w:pPr>
      <w:r>
        <w:rPr>
          <w:rStyle w:val="7"/>
          <w:rFonts w:ascii="宋体"/>
          <w:sz w:val="24"/>
        </w:rPr>
        <w:t>甲、乙双方在合同履行期限中，如乙方未达到合同要求，并在甲方提出的合同规定的合理期限内未做出整</w:t>
      </w:r>
      <w:r>
        <w:rPr>
          <w:rStyle w:val="7"/>
          <w:sz w:val="24"/>
        </w:rPr>
        <w:t>改</w:t>
      </w:r>
      <w:r>
        <w:rPr>
          <w:rStyle w:val="7"/>
          <w:rFonts w:ascii="宋体"/>
          <w:sz w:val="24"/>
        </w:rPr>
        <w:t>措施时，甲方有权随时终止本合同，且无需支付任何费用以作补偿。</w:t>
      </w:r>
    </w:p>
    <w:p>
      <w:pPr>
        <w:spacing w:line="440" w:lineRule="atLeast"/>
        <w:rPr>
          <w:rStyle w:val="7"/>
          <w:rFonts w:ascii="宋体"/>
          <w:sz w:val="24"/>
        </w:rPr>
      </w:pPr>
      <w:r>
        <w:rPr>
          <w:rStyle w:val="7"/>
          <w:rFonts w:ascii="宋体"/>
          <w:sz w:val="24"/>
        </w:rPr>
        <w:t>第</w:t>
      </w:r>
      <w:r>
        <w:rPr>
          <w:rStyle w:val="7"/>
          <w:rFonts w:hint="eastAsia" w:ascii="宋体"/>
          <w:sz w:val="24"/>
          <w:lang w:eastAsia="zh-CN"/>
        </w:rPr>
        <w:t>九</w:t>
      </w:r>
      <w:r>
        <w:rPr>
          <w:rStyle w:val="7"/>
          <w:rFonts w:ascii="宋体"/>
          <w:sz w:val="24"/>
        </w:rPr>
        <w:t>条  违约责任</w:t>
      </w:r>
    </w:p>
    <w:p>
      <w:pPr>
        <w:spacing w:line="440" w:lineRule="atLeast"/>
        <w:rPr>
          <w:rStyle w:val="7"/>
          <w:rFonts w:ascii="宋体"/>
          <w:sz w:val="24"/>
        </w:rPr>
      </w:pPr>
      <w:r>
        <w:rPr>
          <w:rStyle w:val="7"/>
          <w:rFonts w:ascii="宋体"/>
          <w:sz w:val="24"/>
        </w:rPr>
        <w:t xml:space="preserve">    除出现不可抗力外，一切违反本合同条款规定的行为，均被视为违约，且由违约方承担由于违约所造成的一切经济损失。</w:t>
      </w:r>
    </w:p>
    <w:p>
      <w:pPr>
        <w:spacing w:line="360" w:lineRule="auto"/>
        <w:rPr>
          <w:rStyle w:val="7"/>
          <w:rFonts w:ascii="黑体" w:eastAsia="黑体"/>
          <w:sz w:val="28"/>
        </w:rPr>
      </w:pPr>
      <w:r>
        <w:rPr>
          <w:rStyle w:val="7"/>
          <w:rFonts w:ascii="黑体" w:eastAsia="黑体"/>
          <w:sz w:val="28"/>
        </w:rPr>
        <w:t xml:space="preserve">                      第六章  合同争议处理原则</w:t>
      </w:r>
    </w:p>
    <w:p>
      <w:pPr>
        <w:spacing w:line="440" w:lineRule="atLeast"/>
        <w:rPr>
          <w:rStyle w:val="7"/>
          <w:rFonts w:ascii="宋体"/>
          <w:sz w:val="24"/>
        </w:rPr>
      </w:pPr>
      <w:r>
        <w:rPr>
          <w:rStyle w:val="7"/>
          <w:rFonts w:ascii="宋体"/>
          <w:sz w:val="24"/>
        </w:rPr>
        <w:t>第十条  合同争议处理原则</w:t>
      </w:r>
    </w:p>
    <w:p>
      <w:pPr>
        <w:spacing w:line="440" w:lineRule="atLeast"/>
        <w:ind w:firstLine="480" w:firstLineChars="200"/>
        <w:rPr>
          <w:rStyle w:val="7"/>
          <w:rFonts w:ascii="宋体"/>
          <w:sz w:val="24"/>
        </w:rPr>
      </w:pPr>
      <w:r>
        <w:rPr>
          <w:rStyle w:val="7"/>
          <w:sz w:val="24"/>
        </w:rPr>
        <w:t>执行本合同所发生的争议，甲、乙双方应协商解决，若争议无法解决时，</w:t>
      </w:r>
    </w:p>
    <w:p>
      <w:pPr>
        <w:pStyle w:val="13"/>
        <w:ind w:left="0"/>
        <w:rPr>
          <w:rStyle w:val="7"/>
        </w:rPr>
      </w:pPr>
      <w:r>
        <w:rPr>
          <w:rStyle w:val="7"/>
        </w:rPr>
        <w:t>可向合同履行地人民法院提起诉讼。</w:t>
      </w:r>
    </w:p>
    <w:p>
      <w:pPr>
        <w:numPr>
          <w:ilvl w:val="0"/>
          <w:numId w:val="5"/>
        </w:numPr>
        <w:spacing w:line="440" w:lineRule="atLeast"/>
        <w:jc w:val="center"/>
        <w:rPr>
          <w:rStyle w:val="7"/>
          <w:rFonts w:ascii="黑体" w:eastAsia="黑体"/>
          <w:sz w:val="28"/>
        </w:rPr>
      </w:pPr>
      <w:r>
        <w:rPr>
          <w:rStyle w:val="7"/>
          <w:rFonts w:ascii="黑体" w:eastAsia="黑体"/>
          <w:sz w:val="28"/>
        </w:rPr>
        <w:t>适用法律</w:t>
      </w:r>
    </w:p>
    <w:p>
      <w:pPr>
        <w:spacing w:line="440" w:lineRule="atLeast"/>
        <w:rPr>
          <w:rStyle w:val="7"/>
          <w:rFonts w:ascii="宋体"/>
          <w:sz w:val="24"/>
        </w:rPr>
      </w:pPr>
      <w:r>
        <w:rPr>
          <w:rStyle w:val="7"/>
          <w:rFonts w:ascii="宋体"/>
          <w:sz w:val="24"/>
        </w:rPr>
        <w:t>第十</w:t>
      </w:r>
      <w:r>
        <w:rPr>
          <w:rStyle w:val="7"/>
          <w:rFonts w:hint="eastAsia" w:ascii="宋体"/>
          <w:sz w:val="24"/>
          <w:lang w:eastAsia="zh-CN"/>
        </w:rPr>
        <w:t>一</w:t>
      </w:r>
      <w:r>
        <w:rPr>
          <w:rStyle w:val="7"/>
          <w:rFonts w:ascii="宋体"/>
          <w:sz w:val="24"/>
        </w:rPr>
        <w:t>条 适用法律</w:t>
      </w:r>
    </w:p>
    <w:p>
      <w:pPr>
        <w:pStyle w:val="13"/>
        <w:ind w:left="0" w:firstLine="480" w:firstLineChars="200"/>
        <w:rPr>
          <w:rStyle w:val="7"/>
          <w:rFonts w:ascii="宋体"/>
        </w:rPr>
      </w:pPr>
      <w:r>
        <w:rPr>
          <w:rStyle w:val="7"/>
          <w:rFonts w:ascii="宋体"/>
        </w:rPr>
        <w:t>本合同的订立、生效、解释、履行、变更、终止和争议的处理均受中华人民共和国法律、法规和政策的管辖。</w:t>
      </w:r>
    </w:p>
    <w:p>
      <w:pPr>
        <w:spacing w:line="440" w:lineRule="atLeast"/>
        <w:ind w:left="1050"/>
        <w:rPr>
          <w:rStyle w:val="7"/>
          <w:rFonts w:ascii="宋体"/>
          <w:sz w:val="24"/>
        </w:rPr>
      </w:pPr>
    </w:p>
    <w:p>
      <w:pPr>
        <w:numPr>
          <w:ilvl w:val="0"/>
          <w:numId w:val="5"/>
        </w:numPr>
        <w:spacing w:line="440" w:lineRule="atLeast"/>
        <w:jc w:val="center"/>
        <w:rPr>
          <w:rStyle w:val="7"/>
          <w:rFonts w:ascii="黑体" w:eastAsia="黑体"/>
          <w:sz w:val="28"/>
        </w:rPr>
      </w:pPr>
      <w:r>
        <w:rPr>
          <w:rStyle w:val="7"/>
          <w:rFonts w:ascii="黑体" w:eastAsia="黑体"/>
          <w:sz w:val="28"/>
        </w:rPr>
        <w:t>合同生效及合同法律效力附件</w:t>
      </w:r>
    </w:p>
    <w:p>
      <w:pPr>
        <w:spacing w:line="440" w:lineRule="atLeast"/>
        <w:rPr>
          <w:rStyle w:val="7"/>
          <w:rFonts w:ascii="宋体"/>
          <w:sz w:val="24"/>
        </w:rPr>
      </w:pPr>
      <w:r>
        <w:rPr>
          <w:rStyle w:val="7"/>
          <w:rFonts w:ascii="宋体"/>
          <w:sz w:val="24"/>
        </w:rPr>
        <w:t>第十</w:t>
      </w:r>
      <w:r>
        <w:rPr>
          <w:rStyle w:val="7"/>
          <w:rFonts w:hint="eastAsia" w:ascii="宋体"/>
          <w:sz w:val="24"/>
          <w:lang w:eastAsia="zh-CN"/>
        </w:rPr>
        <w:t>二</w:t>
      </w:r>
      <w:r>
        <w:rPr>
          <w:rStyle w:val="7"/>
          <w:rFonts w:ascii="宋体"/>
          <w:sz w:val="24"/>
        </w:rPr>
        <w:t>条 合同生效</w:t>
      </w:r>
    </w:p>
    <w:p>
      <w:pPr>
        <w:tabs>
          <w:tab w:val="left" w:pos="1155"/>
        </w:tabs>
        <w:spacing w:line="440" w:lineRule="atLeast"/>
        <w:rPr>
          <w:rStyle w:val="7"/>
          <w:rFonts w:ascii="宋体"/>
          <w:sz w:val="24"/>
        </w:rPr>
      </w:pPr>
      <w:r>
        <w:rPr>
          <w:rStyle w:val="7"/>
          <w:rFonts w:ascii="宋体"/>
          <w:sz w:val="24"/>
        </w:rPr>
        <w:t xml:space="preserve">    本合同一式</w:t>
      </w:r>
      <w:r>
        <w:rPr>
          <w:rStyle w:val="7"/>
          <w:rFonts w:ascii="宋体"/>
          <w:sz w:val="24"/>
          <w:u w:val="single" w:color="000000"/>
        </w:rPr>
        <w:t xml:space="preserve"> 肆 </w:t>
      </w:r>
      <w:r>
        <w:rPr>
          <w:rStyle w:val="7"/>
          <w:rFonts w:ascii="宋体"/>
          <w:sz w:val="24"/>
        </w:rPr>
        <w:t>份（其中甲方</w:t>
      </w:r>
      <w:r>
        <w:rPr>
          <w:rStyle w:val="7"/>
          <w:rFonts w:ascii="宋体"/>
          <w:sz w:val="24"/>
          <w:u w:val="single" w:color="000000"/>
        </w:rPr>
        <w:t xml:space="preserve"> 贰 </w:t>
      </w:r>
      <w:r>
        <w:rPr>
          <w:rStyle w:val="7"/>
          <w:rFonts w:ascii="宋体"/>
          <w:sz w:val="24"/>
        </w:rPr>
        <w:t>份，乙方</w:t>
      </w:r>
      <w:r>
        <w:rPr>
          <w:rStyle w:val="7"/>
          <w:rFonts w:ascii="宋体"/>
          <w:sz w:val="24"/>
          <w:u w:val="single" w:color="000000"/>
        </w:rPr>
        <w:t xml:space="preserve"> 贰  </w:t>
      </w:r>
      <w:r>
        <w:rPr>
          <w:rStyle w:val="7"/>
          <w:rFonts w:ascii="宋体"/>
          <w:sz w:val="24"/>
        </w:rPr>
        <w:t>份），经双方授权代表签字</w:t>
      </w:r>
    </w:p>
    <w:p>
      <w:pPr>
        <w:tabs>
          <w:tab w:val="left" w:pos="1155"/>
        </w:tabs>
        <w:spacing w:line="440" w:lineRule="atLeast"/>
        <w:rPr>
          <w:rStyle w:val="7"/>
          <w:rFonts w:ascii="宋体"/>
          <w:sz w:val="24"/>
        </w:rPr>
      </w:pPr>
      <w:r>
        <w:rPr>
          <w:rStyle w:val="7"/>
          <w:rFonts w:ascii="宋体"/>
          <w:sz w:val="24"/>
        </w:rPr>
        <w:t>盖章后即生效，具有同等法律效力。</w:t>
      </w:r>
    </w:p>
    <w:p>
      <w:pPr>
        <w:spacing w:line="440" w:lineRule="atLeast"/>
        <w:rPr>
          <w:rStyle w:val="7"/>
          <w:rFonts w:ascii="宋体"/>
          <w:sz w:val="24"/>
        </w:rPr>
      </w:pPr>
      <w:r>
        <w:rPr>
          <w:rStyle w:val="7"/>
          <w:rFonts w:ascii="宋体"/>
          <w:sz w:val="24"/>
        </w:rPr>
        <w:t>第十</w:t>
      </w:r>
      <w:r>
        <w:rPr>
          <w:rStyle w:val="7"/>
          <w:rFonts w:hint="eastAsia" w:ascii="宋体"/>
          <w:sz w:val="24"/>
          <w:lang w:eastAsia="zh-CN"/>
        </w:rPr>
        <w:t>三</w:t>
      </w:r>
      <w:r>
        <w:rPr>
          <w:rStyle w:val="7"/>
          <w:rFonts w:ascii="宋体"/>
          <w:sz w:val="24"/>
        </w:rPr>
        <w:t>条 合同法律效力附件</w:t>
      </w:r>
    </w:p>
    <w:p>
      <w:pPr>
        <w:spacing w:line="440" w:lineRule="atLeast"/>
        <w:ind w:firstLine="480" w:firstLineChars="200"/>
        <w:rPr>
          <w:rStyle w:val="7"/>
          <w:rFonts w:ascii="宋体"/>
          <w:sz w:val="24"/>
        </w:rPr>
      </w:pPr>
      <w:r>
        <w:rPr>
          <w:rStyle w:val="7"/>
          <w:rFonts w:ascii="宋体"/>
          <w:sz w:val="24"/>
        </w:rPr>
        <w:t>本合同未尽事宜可由双方另行协商补充，以下本合同附件和双方签约人注</w:t>
      </w:r>
    </w:p>
    <w:p>
      <w:pPr>
        <w:pStyle w:val="13"/>
        <w:tabs>
          <w:tab w:val="left" w:pos="1155"/>
        </w:tabs>
        <w:ind w:left="0"/>
        <w:rPr>
          <w:rStyle w:val="7"/>
          <w:rFonts w:ascii="宋体"/>
        </w:rPr>
      </w:pPr>
      <w:r>
        <w:rPr>
          <w:rStyle w:val="7"/>
          <w:rFonts w:ascii="宋体"/>
        </w:rPr>
        <w:t>明明确意见的附件均为与本合同具有共同效力的法律文件。</w:t>
      </w:r>
    </w:p>
    <w:p>
      <w:pPr>
        <w:spacing w:line="480" w:lineRule="auto"/>
        <w:ind w:firstLine="480"/>
        <w:rPr>
          <w:rStyle w:val="7"/>
          <w:b/>
          <w:sz w:val="24"/>
          <w:szCs w:val="24"/>
        </w:rPr>
      </w:pPr>
      <w:r>
        <w:rPr>
          <w:rStyle w:val="7"/>
          <w:rFonts w:hint="eastAsia"/>
          <w:b/>
          <w:sz w:val="24"/>
          <w:szCs w:val="24"/>
        </w:rPr>
        <w:t>（以下为签字页）</w:t>
      </w:r>
      <w:bookmarkStart w:id="0" w:name="_GoBack"/>
      <w:bookmarkEnd w:id="0"/>
    </w:p>
    <w:p>
      <w:pPr>
        <w:spacing w:line="480" w:lineRule="auto"/>
        <w:ind w:firstLine="480"/>
        <w:rPr>
          <w:rStyle w:val="7"/>
          <w:b/>
          <w:sz w:val="24"/>
          <w:szCs w:val="24"/>
        </w:rPr>
      </w:pPr>
    </w:p>
    <w:p>
      <w:pPr>
        <w:spacing w:line="480" w:lineRule="auto"/>
        <w:ind w:firstLine="480"/>
        <w:rPr>
          <w:rStyle w:val="7"/>
          <w:rFonts w:ascii="宋体" w:hAnsi="宋体"/>
          <w:sz w:val="24"/>
        </w:rPr>
      </w:pPr>
      <w:r>
        <w:rPr>
          <w:rStyle w:val="7"/>
        </w:rPr>
        <w:pict>
          <v:shape id="文本框 3" o:spid="_x0000_s1026" o:spt="202" type="#_x0000_t202" style="position:absolute;left:0pt;margin-left:-1.5pt;margin-top:15.1pt;height:270.45pt;width:215.45pt;z-index:251659264;mso-width-relative:page;mso-height-relative:page;" coordsize="21600,21600" o:gfxdata="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N+qqdzaAAAACQEAAA8AAAAAAAAAAQAgAAAA&#10;IgAAAGRycy9kb3ducmV2LnhtbFBLAQIUABQAAAAIAIdO4kAb9HrDCQIAADcEAAAOAAAAAAAAAAEA&#10;IAAAACkBAABkcnMvZTJvRG9jLnhtbFBLBQYAAAAABgAGAFkBAACkBQAAAAA=&#10;">
            <v:path/>
            <v:fill focussize="0,0"/>
            <v:stroke joinstyle="miter"/>
            <v:imagedata o:title=""/>
            <o:lock v:ext="edit"/>
            <v:textbox>
              <w:txbxContent>
                <w:p>
                  <w:pPr>
                    <w:spacing w:line="360" w:lineRule="auto"/>
                    <w:rPr>
                      <w:rStyle w:val="7"/>
                      <w:sz w:val="24"/>
                    </w:rPr>
                  </w:pPr>
                  <w:r>
                    <w:rPr>
                      <w:rStyle w:val="7"/>
                      <w:sz w:val="24"/>
                      <w:szCs w:val="24"/>
                    </w:rPr>
                    <w:t>甲方（委托方）：</w:t>
                  </w:r>
                  <w:r>
                    <w:rPr>
                      <w:rStyle w:val="7"/>
                      <w:rFonts w:hint="eastAsia"/>
                      <w:b/>
                      <w:sz w:val="24"/>
                      <w:szCs w:val="24"/>
                    </w:rPr>
                    <w:t>北京大学第六医院</w:t>
                  </w:r>
                </w:p>
                <w:p>
                  <w:pPr>
                    <w:spacing w:line="360" w:lineRule="auto"/>
                    <w:rPr>
                      <w:rStyle w:val="7"/>
                      <w:sz w:val="24"/>
                      <w:szCs w:val="24"/>
                    </w:rPr>
                  </w:pPr>
                  <w:r>
                    <w:rPr>
                      <w:rStyle w:val="7"/>
                      <w:sz w:val="24"/>
                      <w:szCs w:val="24"/>
                    </w:rPr>
                    <w:t>地址：</w:t>
                  </w:r>
                  <w:r>
                    <w:rPr>
                      <w:rStyle w:val="7"/>
                      <w:rFonts w:hint="eastAsia"/>
                      <w:sz w:val="24"/>
                      <w:szCs w:val="24"/>
                    </w:rPr>
                    <w:t>北京市</w:t>
                  </w:r>
                  <w:r>
                    <w:rPr>
                      <w:rStyle w:val="7"/>
                      <w:rFonts w:hint="eastAsia"/>
                      <w:b/>
                      <w:sz w:val="24"/>
                      <w:szCs w:val="24"/>
                    </w:rPr>
                    <w:t>昌平区科学园路2号</w:t>
                  </w:r>
                </w:p>
                <w:p>
                  <w:pPr>
                    <w:spacing w:line="360" w:lineRule="auto"/>
                    <w:rPr>
                      <w:rStyle w:val="7"/>
                      <w:rFonts w:hAnsi="宋体"/>
                      <w:sz w:val="24"/>
                      <w:szCs w:val="24"/>
                    </w:rPr>
                  </w:pPr>
                  <w:r>
                    <w:rPr>
                      <w:rStyle w:val="7"/>
                      <w:rFonts w:hAnsi="宋体"/>
                      <w:sz w:val="24"/>
                      <w:szCs w:val="24"/>
                    </w:rPr>
                    <w:t>开户行：</w:t>
                  </w:r>
                </w:p>
                <w:p>
                  <w:pPr>
                    <w:spacing w:line="360" w:lineRule="auto"/>
                    <w:rPr>
                      <w:rStyle w:val="7"/>
                      <w:rFonts w:ascii="宋体" w:hAnsi="宋体"/>
                      <w:sz w:val="24"/>
                    </w:rPr>
                  </w:pPr>
                  <w:r>
                    <w:rPr>
                      <w:rStyle w:val="7"/>
                      <w:rFonts w:ascii="宋体" w:hAnsi="宋体"/>
                      <w:sz w:val="24"/>
                      <w:szCs w:val="24"/>
                    </w:rPr>
                    <w:t>银行账号：</w:t>
                  </w:r>
                </w:p>
                <w:p>
                  <w:pPr>
                    <w:spacing w:line="360" w:lineRule="auto"/>
                    <w:rPr>
                      <w:rStyle w:val="7"/>
                      <w:rFonts w:ascii="宋体" w:hAnsi="宋体"/>
                      <w:sz w:val="24"/>
                    </w:rPr>
                  </w:pPr>
                  <w:r>
                    <w:rPr>
                      <w:rStyle w:val="7"/>
                      <w:rFonts w:ascii="宋体" w:hAnsi="宋体"/>
                      <w:sz w:val="24"/>
                      <w:szCs w:val="24"/>
                    </w:rPr>
                    <w:t>纳税人识别号：</w:t>
                  </w:r>
                </w:p>
                <w:p>
                  <w:pPr>
                    <w:spacing w:line="360" w:lineRule="auto"/>
                    <w:rPr>
                      <w:rStyle w:val="7"/>
                      <w:sz w:val="24"/>
                      <w:szCs w:val="24"/>
                    </w:rPr>
                  </w:pPr>
                  <w:r>
                    <w:rPr>
                      <w:rStyle w:val="7"/>
                      <w:sz w:val="24"/>
                      <w:szCs w:val="24"/>
                    </w:rPr>
                    <w:t>法定代表人/委托代理人：</w:t>
                  </w:r>
                </w:p>
                <w:p>
                  <w:pPr>
                    <w:spacing w:line="360" w:lineRule="auto"/>
                    <w:rPr>
                      <w:rStyle w:val="7"/>
                      <w:rFonts w:ascii="宋体"/>
                      <w:sz w:val="24"/>
                      <w:szCs w:val="24"/>
                    </w:rPr>
                  </w:pPr>
                  <w:r>
                    <w:rPr>
                      <w:rStyle w:val="7"/>
                      <w:rFonts w:ascii="宋体"/>
                      <w:sz w:val="24"/>
                      <w:szCs w:val="24"/>
                    </w:rPr>
                    <w:t>联系方式：</w:t>
                  </w:r>
                </w:p>
                <w:p>
                  <w:pPr>
                    <w:spacing w:line="360" w:lineRule="auto"/>
                    <w:rPr>
                      <w:rStyle w:val="7"/>
                      <w:sz w:val="24"/>
                      <w:szCs w:val="24"/>
                    </w:rPr>
                  </w:pPr>
                  <w:r>
                    <w:rPr>
                      <w:rStyle w:val="7"/>
                      <w:rFonts w:ascii="宋体"/>
                      <w:sz w:val="24"/>
                      <w:szCs w:val="24"/>
                    </w:rPr>
                    <w:t>签定日期：    年  月  日</w:t>
                  </w:r>
                </w:p>
                <w:p>
                  <w:pPr>
                    <w:rPr>
                      <w:rStyle w:val="7"/>
                    </w:rPr>
                  </w:pPr>
                </w:p>
              </w:txbxContent>
            </v:textbox>
          </v:shape>
        </w:pict>
      </w:r>
      <w:r>
        <w:rPr>
          <w:rStyle w:val="7"/>
        </w:rPr>
        <w:pict>
          <v:shape id="文本框 4" o:spid="_x0000_s1027" o:spt="202" type="#_x0000_t202" style="position:absolute;left:0pt;margin-left:241.2pt;margin-top:15.1pt;height:270.45pt;width:216.7pt;z-index:251660288;mso-width-relative:page;mso-height-relative:page;" coordsize="21600,21600" o:gfxdata="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PquPzXaAAAACgEAAA8AAAAAAAAAAQAg&#10;AAAAIgAAAGRycy9kb3ducmV2LnhtbFBLAQIUABQAAAAIAIdO4kCFUtJfDAIAADcEAAAOAAAAAAAA&#10;AAEAIAAAACkBAABkcnMvZTJvRG9jLnhtbFBLBQYAAAAABgAGAFkBAACnBQAAAAA=&#10;">
            <v:path/>
            <v:fill focussize="0,0"/>
            <v:stroke joinstyle="miter"/>
            <v:imagedata o:title=""/>
            <o:lock v:ext="edit"/>
            <v:textbox>
              <w:txbxContent>
                <w:p>
                  <w:pPr>
                    <w:spacing w:line="360" w:lineRule="auto"/>
                    <w:rPr>
                      <w:rStyle w:val="7"/>
                      <w:b/>
                      <w:sz w:val="24"/>
                      <w:szCs w:val="24"/>
                    </w:rPr>
                  </w:pPr>
                  <w:r>
                    <w:rPr>
                      <w:rStyle w:val="7"/>
                      <w:sz w:val="24"/>
                      <w:szCs w:val="24"/>
                    </w:rPr>
                    <w:t>乙方（服务方）：</w:t>
                  </w:r>
                </w:p>
                <w:p>
                  <w:pPr>
                    <w:spacing w:line="360" w:lineRule="auto"/>
                    <w:rPr>
                      <w:b/>
                      <w:sz w:val="24"/>
                      <w:szCs w:val="24"/>
                    </w:rPr>
                  </w:pPr>
                  <w:r>
                    <w:rPr>
                      <w:rStyle w:val="7"/>
                      <w:sz w:val="24"/>
                      <w:szCs w:val="24"/>
                    </w:rPr>
                    <w:t>地址</w:t>
                  </w:r>
                  <w:r>
                    <w:rPr>
                      <w:rStyle w:val="7"/>
                      <w:rFonts w:hint="eastAsia"/>
                      <w:sz w:val="24"/>
                      <w:szCs w:val="24"/>
                    </w:rPr>
                    <w:t>：</w:t>
                  </w:r>
                </w:p>
                <w:p>
                  <w:pPr>
                    <w:spacing w:line="360" w:lineRule="auto"/>
                    <w:rPr>
                      <w:rStyle w:val="7"/>
                      <w:rFonts w:hAnsi="宋体"/>
                      <w:sz w:val="24"/>
                      <w:szCs w:val="28"/>
                    </w:rPr>
                  </w:pPr>
                  <w:r>
                    <w:rPr>
                      <w:rStyle w:val="7"/>
                      <w:rFonts w:hAnsi="宋体"/>
                      <w:sz w:val="24"/>
                      <w:szCs w:val="24"/>
                    </w:rPr>
                    <w:t>开户行：</w:t>
                  </w:r>
                </w:p>
                <w:p>
                  <w:pPr>
                    <w:spacing w:line="360" w:lineRule="auto"/>
                    <w:rPr>
                      <w:rStyle w:val="7"/>
                      <w:rFonts w:ascii="宋体" w:hAnsi="宋体"/>
                      <w:sz w:val="24"/>
                      <w:szCs w:val="28"/>
                    </w:rPr>
                  </w:pPr>
                  <w:r>
                    <w:rPr>
                      <w:rStyle w:val="7"/>
                      <w:rFonts w:ascii="宋体" w:hAnsi="宋体"/>
                      <w:sz w:val="24"/>
                      <w:szCs w:val="24"/>
                    </w:rPr>
                    <w:t>银行账号：</w:t>
                  </w:r>
                </w:p>
                <w:p>
                  <w:pPr>
                    <w:spacing w:line="360" w:lineRule="auto"/>
                    <w:rPr>
                      <w:rStyle w:val="7"/>
                      <w:rFonts w:ascii="宋体" w:hAnsi="宋体"/>
                      <w:b/>
                      <w:sz w:val="24"/>
                    </w:rPr>
                  </w:pPr>
                  <w:r>
                    <w:rPr>
                      <w:rStyle w:val="7"/>
                      <w:rFonts w:ascii="宋体" w:hAnsi="宋体"/>
                      <w:sz w:val="24"/>
                      <w:szCs w:val="24"/>
                    </w:rPr>
                    <w:t>纳税人识别号：</w:t>
                  </w:r>
                  <w:r>
                    <w:rPr>
                      <w:rStyle w:val="7"/>
                      <w:rFonts w:ascii="宋体" w:hAnsi="宋体"/>
                      <w:b/>
                      <w:sz w:val="24"/>
                      <w:szCs w:val="24"/>
                    </w:rPr>
                    <w:t xml:space="preserve"> </w:t>
                  </w:r>
                </w:p>
                <w:p>
                  <w:pPr>
                    <w:spacing w:line="360" w:lineRule="auto"/>
                    <w:rPr>
                      <w:rStyle w:val="7"/>
                      <w:sz w:val="24"/>
                      <w:szCs w:val="24"/>
                    </w:rPr>
                  </w:pPr>
                  <w:r>
                    <w:rPr>
                      <w:rStyle w:val="7"/>
                      <w:sz w:val="24"/>
                      <w:szCs w:val="24"/>
                    </w:rPr>
                    <w:t>法定代表人/委托代理人：</w:t>
                  </w:r>
                </w:p>
                <w:p>
                  <w:pPr>
                    <w:spacing w:line="360" w:lineRule="auto"/>
                    <w:rPr>
                      <w:rStyle w:val="7"/>
                      <w:sz w:val="24"/>
                      <w:szCs w:val="24"/>
                    </w:rPr>
                  </w:pPr>
                  <w:r>
                    <w:rPr>
                      <w:rStyle w:val="7"/>
                      <w:sz w:val="24"/>
                      <w:szCs w:val="24"/>
                    </w:rPr>
                    <w:t>联系方式：</w:t>
                  </w:r>
                </w:p>
                <w:p>
                  <w:pPr>
                    <w:spacing w:line="360" w:lineRule="auto"/>
                    <w:rPr>
                      <w:rStyle w:val="7"/>
                      <w:sz w:val="24"/>
                      <w:szCs w:val="24"/>
                    </w:rPr>
                  </w:pPr>
                  <w:r>
                    <w:rPr>
                      <w:rStyle w:val="7"/>
                      <w:sz w:val="24"/>
                      <w:szCs w:val="24"/>
                    </w:rPr>
                    <w:t>签定日期：     年  月  日</w:t>
                  </w:r>
                </w:p>
                <w:p>
                  <w:pPr>
                    <w:rPr>
                      <w:rStyle w:val="7"/>
                    </w:rPr>
                  </w:pPr>
                </w:p>
              </w:txbxContent>
            </v:textbox>
          </v:shape>
        </w:pict>
      </w:r>
    </w:p>
    <w:p>
      <w:pPr>
        <w:spacing w:line="600" w:lineRule="auto"/>
        <w:rPr>
          <w:rStyle w:val="7"/>
          <w:rFonts w:ascii="宋体"/>
          <w:sz w:val="24"/>
        </w:rPr>
      </w:pPr>
    </w:p>
    <w:p>
      <w:pPr>
        <w:pStyle w:val="13"/>
        <w:tabs>
          <w:tab w:val="left" w:pos="1155"/>
        </w:tabs>
        <w:rPr>
          <w:rStyle w:val="7"/>
          <w:rFonts w:ascii="宋体"/>
        </w:rPr>
      </w:pPr>
    </w:p>
    <w:p>
      <w:pPr>
        <w:spacing w:line="480" w:lineRule="auto"/>
        <w:ind w:firstLine="480"/>
        <w:rPr>
          <w:rStyle w:val="7"/>
          <w:rFonts w:ascii="宋体" w:hAnsi="宋体"/>
          <w:sz w:val="24"/>
        </w:rPr>
      </w:pPr>
    </w:p>
    <w:p>
      <w:pPr>
        <w:spacing w:line="480" w:lineRule="auto"/>
        <w:ind w:firstLine="480"/>
        <w:rPr>
          <w:rStyle w:val="7"/>
          <w:rFonts w:ascii="宋体" w:hAnsi="宋体"/>
          <w:sz w:val="24"/>
        </w:rPr>
      </w:pPr>
    </w:p>
    <w:p>
      <w:pPr>
        <w:spacing w:line="480" w:lineRule="auto"/>
        <w:ind w:firstLine="480"/>
        <w:rPr>
          <w:rStyle w:val="7"/>
          <w:rFonts w:ascii="宋体" w:hAnsi="宋体"/>
          <w:sz w:val="24"/>
        </w:rPr>
      </w:pPr>
    </w:p>
    <w:p>
      <w:pPr>
        <w:spacing w:line="480" w:lineRule="auto"/>
        <w:ind w:firstLine="480"/>
        <w:rPr>
          <w:rStyle w:val="7"/>
          <w:rFonts w:ascii="宋体" w:hAnsi="宋体"/>
          <w:sz w:val="24"/>
        </w:rPr>
      </w:pPr>
    </w:p>
    <w:p>
      <w:pPr>
        <w:spacing w:line="480" w:lineRule="auto"/>
        <w:ind w:firstLine="480"/>
        <w:rPr>
          <w:rStyle w:val="7"/>
          <w:rFonts w:ascii="宋体" w:hAnsi="宋体"/>
          <w:sz w:val="24"/>
        </w:rPr>
      </w:pPr>
    </w:p>
    <w:p>
      <w:pPr>
        <w:spacing w:line="480" w:lineRule="auto"/>
        <w:ind w:firstLine="480"/>
        <w:rPr>
          <w:rStyle w:val="7"/>
          <w:rFonts w:ascii="宋体" w:hAnsi="宋体"/>
          <w:sz w:val="24"/>
        </w:rPr>
      </w:pPr>
    </w:p>
    <w:sectPr>
      <w:headerReference r:id="rId3" w:type="default"/>
      <w:footerReference r:id="rId4" w:type="default"/>
      <w:footerReference r:id="rId5" w:type="even"/>
      <w:pgSz w:w="11906" w:h="16838"/>
      <w:pgMar w:top="1418" w:right="1134" w:bottom="1418" w:left="1701"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7A"/>
    <w:family w:val="modern"/>
    <w:pitch w:val="default"/>
    <w:sig w:usb0="00000000" w:usb1="00000000" w:usb2="00000010" w:usb3="00000000" w:csb0="00040000" w:csb1="00000000"/>
  </w:font>
  <w:font w:name="新宋体">
    <w:panose1 w:val="02010609030101010101"/>
    <w:charset w:val="86"/>
    <w:family w:val="modern"/>
    <w:pitch w:val="default"/>
    <w:sig w:usb0="00000003" w:usb1="288F0000" w:usb2="00000006" w:usb3="00000000" w:csb0="00040001"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Style w:val="7"/>
      </w:rPr>
    </w:pPr>
    <w:r>
      <w:rPr>
        <w:sz w:val="21"/>
      </w:rPr>
      <w:pict>
        <v:shape id="_x0000_s2052" o:spid="_x0000_s2052"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margin" w:hAnchor="text" w:xAlign="center" w:y="1"/>
      <w:rPr>
        <w:rStyle w:val="9"/>
      </w:rPr>
    </w:pPr>
  </w:p>
  <w:p>
    <w:pPr>
      <w:pStyle w:val="2"/>
      <w:ind w:right="360" w:firstLine="360"/>
      <w:rPr>
        <w:rStyle w:val="7"/>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jc w:val="both"/>
      <w:rPr>
        <w:rStyle w:val="7"/>
      </w:rPr>
    </w:pPr>
  </w:p>
  <w:p>
    <w:pPr>
      <w:pStyle w:val="3"/>
      <w:rPr>
        <w:rStyle w:val="7"/>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singleLevel"/>
    <w:tmpl w:val="00000002"/>
    <w:lvl w:ilvl="0" w:tentative="0">
      <w:start w:val="2"/>
      <w:numFmt w:val="chineseCountingThousand"/>
      <w:lvlText w:val="第%1条"/>
      <w:lvlJc w:val="left"/>
      <w:pPr>
        <w:tabs>
          <w:tab w:val="left" w:pos="1080"/>
        </w:tabs>
        <w:ind w:left="1080" w:hanging="1080"/>
        <w:textAlignment w:val="baseline"/>
      </w:pPr>
      <w:rPr>
        <w:rFonts w:ascii="宋体" w:eastAsia="宋体"/>
        <w:sz w:val="24"/>
      </w:rPr>
    </w:lvl>
  </w:abstractNum>
  <w:abstractNum w:abstractNumId="1">
    <w:nsid w:val="00000003"/>
    <w:multiLevelType w:val="singleLevel"/>
    <w:tmpl w:val="00000003"/>
    <w:lvl w:ilvl="0" w:tentative="0">
      <w:start w:val="7"/>
      <w:numFmt w:val="japaneseCounting"/>
      <w:lvlText w:val="第%1章"/>
      <w:lvlJc w:val="left"/>
      <w:pPr>
        <w:tabs>
          <w:tab w:val="left" w:pos="1695"/>
        </w:tabs>
        <w:ind w:left="1695" w:hanging="1125"/>
        <w:textAlignment w:val="baseline"/>
      </w:pPr>
    </w:lvl>
  </w:abstractNum>
  <w:abstractNum w:abstractNumId="2">
    <w:nsid w:val="00000004"/>
    <w:multiLevelType w:val="singleLevel"/>
    <w:tmpl w:val="00000004"/>
    <w:lvl w:ilvl="0" w:tentative="0">
      <w:start w:val="1"/>
      <w:numFmt w:val="lowerLetter"/>
      <w:suff w:val="space"/>
      <w:lvlText w:val="%1."/>
      <w:lvlJc w:val="left"/>
      <w:pPr>
        <w:textAlignment w:val="baseline"/>
      </w:pPr>
    </w:lvl>
  </w:abstractNum>
  <w:abstractNum w:abstractNumId="3">
    <w:nsid w:val="00000006"/>
    <w:multiLevelType w:val="singleLevel"/>
    <w:tmpl w:val="00000006"/>
    <w:lvl w:ilvl="0" w:tentative="0">
      <w:start w:val="1"/>
      <w:numFmt w:val="japaneseCounting"/>
      <w:lvlText w:val="第%1章"/>
      <w:lvlJc w:val="left"/>
      <w:pPr>
        <w:tabs>
          <w:tab w:val="left" w:pos="1020"/>
        </w:tabs>
        <w:ind w:left="1020" w:hanging="1020"/>
        <w:textAlignment w:val="baseline"/>
      </w:pPr>
    </w:lvl>
  </w:abstractNum>
  <w:abstractNum w:abstractNumId="4">
    <w:nsid w:val="00000007"/>
    <w:multiLevelType w:val="multilevel"/>
    <w:tmpl w:val="00000007"/>
    <w:lvl w:ilvl="0" w:tentative="0">
      <w:start w:val="1"/>
      <w:numFmt w:val="japaneseCounting"/>
      <w:lvlText w:val="第%1条"/>
      <w:lvlJc w:val="left"/>
      <w:pPr>
        <w:ind w:left="945" w:hanging="945"/>
        <w:textAlignment w:val="baseline"/>
      </w:pPr>
    </w:lvl>
    <w:lvl w:ilvl="1" w:tentative="0">
      <w:start w:val="1"/>
      <w:numFmt w:val="lowerLetter"/>
      <w:lvlText w:val="%1)"/>
      <w:lvlJc w:val="left"/>
      <w:pPr>
        <w:ind w:left="840" w:hanging="420"/>
        <w:textAlignment w:val="baseline"/>
      </w:pPr>
    </w:lvl>
    <w:lvl w:ilvl="2" w:tentative="0">
      <w:start w:val="1"/>
      <w:numFmt w:val="lowerRoman"/>
      <w:lvlText w:val="%1."/>
      <w:lvlJc w:val="right"/>
      <w:pPr>
        <w:ind w:left="1260" w:hanging="420"/>
        <w:textAlignment w:val="baseline"/>
      </w:pPr>
    </w:lvl>
    <w:lvl w:ilvl="3" w:tentative="0">
      <w:start w:val="1"/>
      <w:numFmt w:val="decimal"/>
      <w:lvlText w:val="%1."/>
      <w:lvlJc w:val="left"/>
      <w:pPr>
        <w:ind w:left="1680" w:hanging="420"/>
        <w:textAlignment w:val="baseline"/>
      </w:pPr>
    </w:lvl>
    <w:lvl w:ilvl="4" w:tentative="0">
      <w:start w:val="1"/>
      <w:numFmt w:val="lowerLetter"/>
      <w:lvlText w:val="%1)"/>
      <w:lvlJc w:val="left"/>
      <w:pPr>
        <w:ind w:left="2100" w:hanging="420"/>
        <w:textAlignment w:val="baseline"/>
      </w:pPr>
    </w:lvl>
    <w:lvl w:ilvl="5" w:tentative="0">
      <w:start w:val="1"/>
      <w:numFmt w:val="lowerRoman"/>
      <w:lvlText w:val="%1."/>
      <w:lvlJc w:val="right"/>
      <w:pPr>
        <w:ind w:left="2520" w:hanging="420"/>
        <w:textAlignment w:val="baseline"/>
      </w:pPr>
    </w:lvl>
    <w:lvl w:ilvl="6" w:tentative="0">
      <w:start w:val="1"/>
      <w:numFmt w:val="decimal"/>
      <w:lvlText w:val="%1."/>
      <w:lvlJc w:val="left"/>
      <w:pPr>
        <w:ind w:left="2940" w:hanging="420"/>
        <w:textAlignment w:val="baseline"/>
      </w:pPr>
    </w:lvl>
    <w:lvl w:ilvl="7" w:tentative="0">
      <w:start w:val="1"/>
      <w:numFmt w:val="lowerLetter"/>
      <w:lvlText w:val="%1)"/>
      <w:lvlJc w:val="left"/>
      <w:pPr>
        <w:ind w:left="3360" w:hanging="420"/>
        <w:textAlignment w:val="baseline"/>
      </w:pPr>
    </w:lvl>
    <w:lvl w:ilvl="8" w:tentative="0">
      <w:start w:val="1"/>
      <w:numFmt w:val="lowerRoman"/>
      <w:lvlText w:val="%1."/>
      <w:lvlJc w:val="right"/>
      <w:pPr>
        <w:ind w:left="3780" w:hanging="420"/>
        <w:textAlignment w:val="baseline"/>
      </w:p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trackRevisions w:val="1"/>
  <w:documentProtection w:enforcement="0"/>
  <w:defaultTabStop w:val="425"/>
  <w:displayHorizontalDrawingGridEvery w:val="0"/>
  <w:displayVerticalDrawingGridEvery w:val="2"/>
  <w:doNotUseMarginsForDrawingGridOrigin w:val="1"/>
  <w:drawingGridHorizontalOrigin w:val="1800"/>
  <w:drawingGridVerticalOrigin w:val="1440"/>
  <w:noPunctuationKerning w:val="1"/>
  <w:characterSpacingControl w:val="doNotCompress"/>
  <w:hdrShapeDefaults>
    <o:shapelayout v:ext="edit">
      <o:idmap v:ext="edit" data="2"/>
    </o:shapelayout>
  </w:hdrShapeDefaults>
  <w:compat>
    <w:balanceSingleByteDoubleByteWidth/>
    <w:doNotLeaveBackslashAlone/>
    <w:doNotExpandShiftReturn/>
    <w:useFELayout/>
    <w:compatSetting w:name="compatibilityMode" w:uri="http://schemas.microsoft.com/office/word" w:val="12"/>
  </w:compat>
  <w:docVars>
    <w:docVar w:name="commondata" w:val="eyJoZGlkIjoiMzQ1ZjVhYmIwNWU1MTZiOGI2ODMyMTgxYzZmNTAyOWIifQ=="/>
  </w:docVars>
  <w:rsids>
    <w:rsidRoot w:val="005A0368"/>
    <w:rsid w:val="00002AEA"/>
    <w:rsid w:val="000051EC"/>
    <w:rsid w:val="00045CBF"/>
    <w:rsid w:val="000D35DE"/>
    <w:rsid w:val="000E4CA3"/>
    <w:rsid w:val="000F52CD"/>
    <w:rsid w:val="00147B1C"/>
    <w:rsid w:val="0019609D"/>
    <w:rsid w:val="00196A40"/>
    <w:rsid w:val="001A1259"/>
    <w:rsid w:val="001A421F"/>
    <w:rsid w:val="001B28D8"/>
    <w:rsid w:val="001C045E"/>
    <w:rsid w:val="001C713B"/>
    <w:rsid w:val="00225AC8"/>
    <w:rsid w:val="00263B48"/>
    <w:rsid w:val="00274BF7"/>
    <w:rsid w:val="00283107"/>
    <w:rsid w:val="0029049C"/>
    <w:rsid w:val="00296EB8"/>
    <w:rsid w:val="00297699"/>
    <w:rsid w:val="002A45B9"/>
    <w:rsid w:val="002B662F"/>
    <w:rsid w:val="002C7376"/>
    <w:rsid w:val="002E0443"/>
    <w:rsid w:val="003652E2"/>
    <w:rsid w:val="00366571"/>
    <w:rsid w:val="00396E1A"/>
    <w:rsid w:val="004037B4"/>
    <w:rsid w:val="00403CD1"/>
    <w:rsid w:val="00444A16"/>
    <w:rsid w:val="0047058E"/>
    <w:rsid w:val="004912BC"/>
    <w:rsid w:val="004F4A26"/>
    <w:rsid w:val="005215A9"/>
    <w:rsid w:val="005241E0"/>
    <w:rsid w:val="00526A0B"/>
    <w:rsid w:val="00534EE5"/>
    <w:rsid w:val="00591416"/>
    <w:rsid w:val="00597F2C"/>
    <w:rsid w:val="005A0368"/>
    <w:rsid w:val="005B15B6"/>
    <w:rsid w:val="005C7418"/>
    <w:rsid w:val="00614104"/>
    <w:rsid w:val="00632316"/>
    <w:rsid w:val="006353DD"/>
    <w:rsid w:val="00643C87"/>
    <w:rsid w:val="00715B73"/>
    <w:rsid w:val="00723F61"/>
    <w:rsid w:val="0073547E"/>
    <w:rsid w:val="00797BB3"/>
    <w:rsid w:val="008014EB"/>
    <w:rsid w:val="0082702E"/>
    <w:rsid w:val="008306A3"/>
    <w:rsid w:val="00831C39"/>
    <w:rsid w:val="00845D33"/>
    <w:rsid w:val="008477A2"/>
    <w:rsid w:val="008A454D"/>
    <w:rsid w:val="008E6B5B"/>
    <w:rsid w:val="008F6C2F"/>
    <w:rsid w:val="009111D1"/>
    <w:rsid w:val="00931757"/>
    <w:rsid w:val="009A632F"/>
    <w:rsid w:val="009B5C33"/>
    <w:rsid w:val="009D380F"/>
    <w:rsid w:val="009E75F2"/>
    <w:rsid w:val="00A84661"/>
    <w:rsid w:val="00AA09D7"/>
    <w:rsid w:val="00AE2F74"/>
    <w:rsid w:val="00AE5A1C"/>
    <w:rsid w:val="00B1125A"/>
    <w:rsid w:val="00B55784"/>
    <w:rsid w:val="00BE77E1"/>
    <w:rsid w:val="00BF26B0"/>
    <w:rsid w:val="00C15E9D"/>
    <w:rsid w:val="00C33CED"/>
    <w:rsid w:val="00C630DF"/>
    <w:rsid w:val="00CA446A"/>
    <w:rsid w:val="00CB4E97"/>
    <w:rsid w:val="00CC5F6B"/>
    <w:rsid w:val="00CC7A63"/>
    <w:rsid w:val="00D820BC"/>
    <w:rsid w:val="00D82D28"/>
    <w:rsid w:val="00D84AB5"/>
    <w:rsid w:val="00DD2F2A"/>
    <w:rsid w:val="00E179E2"/>
    <w:rsid w:val="00E518BF"/>
    <w:rsid w:val="00E551B5"/>
    <w:rsid w:val="00E6503F"/>
    <w:rsid w:val="00E739B1"/>
    <w:rsid w:val="00E842CF"/>
    <w:rsid w:val="00EA43F2"/>
    <w:rsid w:val="00EB5A77"/>
    <w:rsid w:val="00F3608D"/>
    <w:rsid w:val="00FA2BF2"/>
    <w:rsid w:val="15746C0E"/>
    <w:rsid w:val="1ABC62DB"/>
    <w:rsid w:val="20D675AA"/>
    <w:rsid w:val="211F471B"/>
    <w:rsid w:val="2623203E"/>
    <w:rsid w:val="285C4DED"/>
    <w:rsid w:val="30B03161"/>
    <w:rsid w:val="32BE4EB1"/>
    <w:rsid w:val="37821B73"/>
    <w:rsid w:val="3AC30552"/>
    <w:rsid w:val="45B955B6"/>
    <w:rsid w:val="48172BDB"/>
    <w:rsid w:val="4AB57427"/>
    <w:rsid w:val="4F8251C4"/>
    <w:rsid w:val="5C1B3710"/>
    <w:rsid w:val="63497970"/>
    <w:rsid w:val="77406E00"/>
    <w:rsid w:val="78F844C0"/>
    <w:rsid w:val="7B2C223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textAlignment w:val="baseline"/>
    </w:pPr>
    <w:rPr>
      <w:rFonts w:ascii="Times New Roman" w:hAnsi="Times New Roman" w:eastAsia="宋体" w:cstheme="minorBidi"/>
      <w:kern w:val="2"/>
      <w:sz w:val="21"/>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kern w:val="0"/>
      <w:sz w:val="18"/>
    </w:rPr>
  </w:style>
  <w:style w:type="paragraph" w:styleId="3">
    <w:name w:val="header"/>
    <w:basedOn w:val="1"/>
    <w:qFormat/>
    <w:uiPriority w:val="0"/>
    <w:pPr>
      <w:pBdr>
        <w:bottom w:val="single" w:color="000000" w:sz="6" w:space="1"/>
      </w:pBdr>
      <w:tabs>
        <w:tab w:val="center" w:pos="4153"/>
        <w:tab w:val="right" w:pos="8306"/>
      </w:tabs>
      <w:snapToGrid w:val="0"/>
      <w:jc w:val="center"/>
    </w:pPr>
    <w:rPr>
      <w:sz w:val="18"/>
    </w:rPr>
  </w:style>
  <w:style w:type="paragraph" w:styleId="4">
    <w:name w:val="Normal (Web)"/>
    <w:basedOn w:val="1"/>
    <w:qFormat/>
    <w:uiPriority w:val="0"/>
    <w:pPr>
      <w:spacing w:beforeAutospacing="1" w:afterAutospacing="1"/>
      <w:jc w:val="left"/>
    </w:pPr>
    <w:rPr>
      <w:rFonts w:cs="Times New Roman"/>
      <w:kern w:val="0"/>
      <w:sz w:val="24"/>
    </w:rPr>
  </w:style>
  <w:style w:type="character" w:customStyle="1" w:styleId="7">
    <w:name w:val="NormalCharacter"/>
    <w:qFormat/>
    <w:uiPriority w:val="0"/>
    <w:rPr>
      <w:rFonts w:ascii="Times New Roman" w:hAnsi="Times New Roman" w:eastAsia="宋体"/>
    </w:rPr>
  </w:style>
  <w:style w:type="table" w:customStyle="1" w:styleId="8">
    <w:name w:val="TableNormal"/>
    <w:qFormat/>
    <w:uiPriority w:val="0"/>
    <w:tblPr>
      <w:tblCellMar>
        <w:top w:w="0" w:type="dxa"/>
        <w:left w:w="0" w:type="dxa"/>
        <w:bottom w:w="0" w:type="dxa"/>
        <w:right w:w="0" w:type="dxa"/>
      </w:tblCellMar>
    </w:tblPr>
  </w:style>
  <w:style w:type="character" w:customStyle="1" w:styleId="9">
    <w:name w:val="PageNumber"/>
    <w:basedOn w:val="7"/>
    <w:qFormat/>
    <w:uiPriority w:val="0"/>
    <w:rPr>
      <w:rFonts w:ascii="Times New Roman" w:hAnsi="Times New Roman" w:eastAsia="宋体"/>
    </w:rPr>
  </w:style>
  <w:style w:type="paragraph" w:customStyle="1" w:styleId="10">
    <w:name w:val="EndnoteText"/>
    <w:basedOn w:val="1"/>
    <w:qFormat/>
    <w:uiPriority w:val="0"/>
    <w:pPr>
      <w:snapToGrid w:val="0"/>
      <w:jc w:val="left"/>
    </w:pPr>
    <w:rPr>
      <w:kern w:val="0"/>
      <w:sz w:val="20"/>
    </w:rPr>
  </w:style>
  <w:style w:type="paragraph" w:customStyle="1" w:styleId="11">
    <w:name w:val="BodyText"/>
    <w:basedOn w:val="1"/>
    <w:qFormat/>
    <w:uiPriority w:val="0"/>
    <w:pPr>
      <w:spacing w:line="440" w:lineRule="atLeast"/>
    </w:pPr>
    <w:rPr>
      <w:sz w:val="24"/>
    </w:rPr>
  </w:style>
  <w:style w:type="character" w:customStyle="1" w:styleId="12">
    <w:name w:val="UserStyle_0"/>
    <w:basedOn w:val="7"/>
    <w:link w:val="13"/>
    <w:qFormat/>
    <w:uiPriority w:val="0"/>
    <w:rPr>
      <w:rFonts w:ascii="宋体" w:hAnsi="Times New Roman" w:eastAsia="宋体"/>
      <w:kern w:val="2"/>
      <w:sz w:val="24"/>
    </w:rPr>
  </w:style>
  <w:style w:type="paragraph" w:customStyle="1" w:styleId="13">
    <w:name w:val="BodyTextIndent2"/>
    <w:basedOn w:val="1"/>
    <w:link w:val="12"/>
    <w:qFormat/>
    <w:uiPriority w:val="0"/>
    <w:pPr>
      <w:spacing w:line="440" w:lineRule="atLeast"/>
      <w:ind w:left="1050"/>
    </w:pPr>
    <w:rPr>
      <w:rFonts w:ascii="宋体"/>
      <w:sz w:val="24"/>
    </w:rPr>
  </w:style>
  <w:style w:type="paragraph" w:customStyle="1" w:styleId="14">
    <w:name w:val="Acetate"/>
    <w:basedOn w:val="1"/>
    <w:link w:val="15"/>
    <w:qFormat/>
    <w:uiPriority w:val="0"/>
    <w:rPr>
      <w:sz w:val="18"/>
      <w:szCs w:val="18"/>
    </w:rPr>
  </w:style>
  <w:style w:type="character" w:customStyle="1" w:styleId="15">
    <w:name w:val="UserStyle_1"/>
    <w:basedOn w:val="7"/>
    <w:link w:val="14"/>
    <w:qFormat/>
    <w:uiPriority w:val="0"/>
    <w:rPr>
      <w:rFonts w:ascii="Times New Roman" w:hAnsi="Times New Roman" w:eastAsia="宋体"/>
      <w:kern w:val="2"/>
      <w:sz w:val="18"/>
      <w:szCs w:val="18"/>
    </w:rPr>
  </w:style>
  <w:style w:type="paragraph" w:customStyle="1" w:styleId="16">
    <w:name w:val="BodyTextIndent"/>
    <w:basedOn w:val="1"/>
    <w:qFormat/>
    <w:uiPriority w:val="0"/>
    <w:pPr>
      <w:spacing w:line="440" w:lineRule="atLeast"/>
      <w:ind w:left="900"/>
    </w:pPr>
    <w:rPr>
      <w:rFonts w:ascii="宋体"/>
      <w:sz w:val="24"/>
    </w:rPr>
  </w:style>
  <w:style w:type="paragraph" w:customStyle="1" w:styleId="17">
    <w:name w:val="UserStyle_2"/>
    <w:qFormat/>
    <w:uiPriority w:val="0"/>
    <w:pPr>
      <w:textAlignment w:val="baseline"/>
    </w:pPr>
    <w:rPr>
      <w:rFonts w:ascii="Times New Roman" w:hAnsi="Times New Roman" w:eastAsia="宋体" w:cstheme="minorBidi"/>
      <w:color w:val="000000"/>
      <w:sz w:val="24"/>
      <w:szCs w:val="24"/>
      <w:lang w:val="en-US" w:eastAsia="zh-CN" w:bidi="ar-SA"/>
    </w:rPr>
  </w:style>
  <w:style w:type="paragraph" w:styleId="18">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2" textRotate="1"/>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Pages>
  <Words>707</Words>
  <Characters>4033</Characters>
  <Lines>33</Lines>
  <Paragraphs>9</Paragraphs>
  <TotalTime>18</TotalTime>
  <ScaleCrop>false</ScaleCrop>
  <LinksUpToDate>false</LinksUpToDate>
  <CharactersWithSpaces>4731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2021-11-23T02:37:00Z</dcterms:created>
  <dc:creator>zhuning</dc:creator>
  <cp:lastModifiedBy>Acer</cp:lastModifiedBy>
  <cp:lastPrinted>2021-12-23T09:20:00Z</cp:lastPrinted>
  <dcterms:modified xsi:type="dcterms:W3CDTF">2023-02-13T02:31:00Z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AC7F3CB8E2D7461C99EFDB964F2CD0C4</vt:lpwstr>
  </property>
</Properties>
</file>